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B" w:rsidRDefault="00D2070D">
      <w:pPr>
        <w:pStyle w:val="Heading1"/>
        <w:rPr>
          <w:rFonts w:ascii="Arial" w:hAnsi="Arial" w:cs="Arial"/>
          <w:sz w:val="68"/>
        </w:rPr>
      </w:pPr>
      <w:r>
        <w:rPr>
          <w:b/>
          <w:bCs/>
          <w:noProof/>
          <w:color w:val="FF0000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7pt;margin-top:0;width:70.55pt;height:90.05pt;z-index:251658240;visibility:visible;mso-wrap-edited:f">
            <v:imagedata r:id="rId8" o:title=""/>
          </v:shape>
          <o:OLEObject Type="Embed" ProgID="Word.Picture.8" ShapeID="_x0000_s1028" DrawAspect="Content" ObjectID="_1477476036" r:id="rId9"/>
        </w:pict>
      </w:r>
      <w:r w:rsidR="0047214B">
        <w:rPr>
          <w:rFonts w:ascii="Arial" w:hAnsi="Arial" w:cs="Arial"/>
          <w:b/>
          <w:bCs/>
          <w:color w:val="FF0000"/>
          <w:sz w:val="68"/>
        </w:rPr>
        <w:t>M</w:t>
      </w:r>
      <w:r w:rsidR="00A32A9A">
        <w:rPr>
          <w:rFonts w:ascii="Arial" w:hAnsi="Arial" w:cs="Arial"/>
          <w:sz w:val="68"/>
        </w:rPr>
        <w:t xml:space="preserve">EDIA </w:t>
      </w:r>
      <w:r w:rsidR="00EE0B90">
        <w:rPr>
          <w:rFonts w:ascii="Arial" w:hAnsi="Arial" w:cs="Arial"/>
          <w:sz w:val="68"/>
        </w:rPr>
        <w:t>RELEASE</w:t>
      </w:r>
    </w:p>
    <w:p w:rsidR="0047214B" w:rsidRDefault="0047214B">
      <w:pPr>
        <w:pStyle w:val="Heading1"/>
        <w:rPr>
          <w:rFonts w:ascii="Arial" w:hAnsi="Arial" w:cs="Arial"/>
          <w:b/>
          <w:bCs/>
          <w:spacing w:val="4"/>
          <w:sz w:val="24"/>
        </w:rPr>
      </w:pPr>
      <w:r>
        <w:rPr>
          <w:rFonts w:ascii="Arial" w:hAnsi="Arial" w:cs="Arial"/>
          <w:b/>
          <w:bCs/>
          <w:spacing w:val="4"/>
          <w:sz w:val="24"/>
        </w:rPr>
        <w:t>NEWS FROM THE UNIVERSITY OF TASMANIA</w:t>
      </w:r>
    </w:p>
    <w:p w:rsidR="0047214B" w:rsidRDefault="003023C0" w:rsidP="00940AC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Date</w:t>
      </w:r>
      <w:r w:rsidR="00EE0B90">
        <w:rPr>
          <w:rFonts w:ascii="Arial" w:hAnsi="Arial" w:cs="Arial"/>
          <w:smallCaps/>
        </w:rPr>
        <w:t xml:space="preserve">: </w:t>
      </w:r>
      <w:r w:rsidR="00EF1E3F">
        <w:rPr>
          <w:rFonts w:ascii="Arial" w:hAnsi="Arial" w:cs="Arial"/>
          <w:smallCaps/>
        </w:rPr>
        <w:t xml:space="preserve"> February</w:t>
      </w:r>
      <w:r w:rsidR="00BF4206">
        <w:rPr>
          <w:rFonts w:ascii="Arial" w:hAnsi="Arial" w:cs="Arial"/>
          <w:smallCaps/>
        </w:rPr>
        <w:t xml:space="preserve"> </w:t>
      </w:r>
      <w:r w:rsidR="00D16C37">
        <w:rPr>
          <w:rFonts w:ascii="Arial" w:hAnsi="Arial" w:cs="Arial"/>
          <w:smallCaps/>
        </w:rPr>
        <w:t>2014</w:t>
      </w:r>
    </w:p>
    <w:p w:rsidR="0047214B" w:rsidRDefault="0047214B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Attention:</w:t>
      </w:r>
      <w:r>
        <w:rPr>
          <w:rFonts w:ascii="Arial" w:hAnsi="Arial" w:cs="Arial"/>
        </w:rPr>
        <w:t xml:space="preserve"> Chiefs of Staff, News Directors</w:t>
      </w:r>
    </w:p>
    <w:p w:rsidR="00AB5871" w:rsidRPr="005D592B" w:rsidRDefault="00F63619" w:rsidP="005D592B">
      <w:pPr>
        <w:ind w:right="200"/>
        <w:jc w:val="right"/>
        <w:rPr>
          <w:rFonts w:ascii="Arial" w:hAnsi="Arial" w:cs="Arial"/>
        </w:rPr>
      </w:pPr>
      <w:r>
        <w:rPr>
          <w:rFonts w:ascii="Arial" w:hAnsi="Arial" w:cs="Arial"/>
          <w:smallCap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429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7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" strokeweight="1pt"/>
            </w:pict>
          </mc:Fallback>
        </mc:AlternateContent>
      </w:r>
    </w:p>
    <w:p w:rsidR="005D0E34" w:rsidRDefault="005D0E34" w:rsidP="00FB2BBD">
      <w:pPr>
        <w:tabs>
          <w:tab w:val="left" w:pos="2655"/>
        </w:tabs>
        <w:jc w:val="both"/>
        <w:rPr>
          <w:rFonts w:ascii="Arial" w:hAnsi="Arial" w:cs="Arial"/>
          <w:bCs/>
          <w:sz w:val="36"/>
          <w:szCs w:val="36"/>
        </w:rPr>
      </w:pPr>
    </w:p>
    <w:p w:rsidR="00C048BB" w:rsidRPr="00C048BB" w:rsidRDefault="00C048BB" w:rsidP="00C048BB">
      <w:pPr>
        <w:tabs>
          <w:tab w:val="left" w:pos="2655"/>
        </w:tabs>
        <w:jc w:val="center"/>
        <w:rPr>
          <w:rFonts w:ascii="Arial" w:hAnsi="Arial" w:cs="Arial"/>
          <w:bCs/>
          <w:sz w:val="40"/>
          <w:szCs w:val="40"/>
        </w:rPr>
      </w:pPr>
      <w:r w:rsidRPr="00C048BB">
        <w:rPr>
          <w:rFonts w:ascii="Arial" w:hAnsi="Arial" w:cs="Arial"/>
          <w:bCs/>
          <w:sz w:val="40"/>
          <w:szCs w:val="40"/>
        </w:rPr>
        <w:t>Community urged to not hedge their bets with new issues paper</w:t>
      </w:r>
    </w:p>
    <w:p w:rsidR="00EF1E3F" w:rsidRDefault="00EF1E3F" w:rsidP="00EF1E3F">
      <w:pPr>
        <w:rPr>
          <w:rFonts w:ascii="Arial" w:eastAsia="SimSun" w:hAnsi="Arial" w:cs="Arial"/>
          <w:lang w:eastAsia="zh-CN"/>
        </w:rPr>
      </w:pPr>
    </w:p>
    <w:p w:rsidR="00EF1E3F" w:rsidRPr="00EF1E3F" w:rsidRDefault="00EF1E3F" w:rsidP="00EF1E3F">
      <w:pPr>
        <w:rPr>
          <w:rFonts w:ascii="Arial" w:eastAsia="SimSun" w:hAnsi="Arial" w:cs="Arial"/>
          <w:lang w:eastAsia="zh-CN"/>
        </w:rPr>
      </w:pPr>
      <w:r w:rsidRPr="00EF1E3F">
        <w:rPr>
          <w:rFonts w:ascii="Arial" w:eastAsia="SimSun" w:hAnsi="Arial" w:cs="Arial"/>
          <w:lang w:eastAsia="zh-CN"/>
        </w:rPr>
        <w:t>Trees and hedges might sound like a small legal issue, but for some they can be the cause of great stress and expense.</w:t>
      </w:r>
    </w:p>
    <w:p w:rsidR="00EF1E3F" w:rsidRPr="00EF1E3F" w:rsidRDefault="00EF1E3F" w:rsidP="00EF1E3F">
      <w:pPr>
        <w:rPr>
          <w:rFonts w:ascii="Arial" w:eastAsia="SimSun" w:hAnsi="Arial" w:cs="Arial"/>
          <w:lang w:eastAsia="zh-CN"/>
        </w:rPr>
      </w:pPr>
    </w:p>
    <w:p w:rsidR="00514FB4" w:rsidRDefault="00514FB4" w:rsidP="00514FB4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Common legal problems</w:t>
      </w:r>
      <w:r w:rsidRPr="00EF1E3F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in southern Tasmania </w:t>
      </w:r>
      <w:r w:rsidRPr="00EF1E3F">
        <w:rPr>
          <w:rFonts w:ascii="Arial" w:eastAsia="SimSun" w:hAnsi="Arial" w:cs="Arial"/>
          <w:lang w:eastAsia="zh-CN"/>
        </w:rPr>
        <w:t>include a n</w:t>
      </w:r>
      <w:r>
        <w:rPr>
          <w:rFonts w:ascii="Arial" w:eastAsia="SimSun" w:hAnsi="Arial" w:cs="Arial"/>
          <w:lang w:eastAsia="zh-CN"/>
        </w:rPr>
        <w:t>eighbour’s</w:t>
      </w:r>
      <w:r w:rsidRPr="00EF1E3F">
        <w:rPr>
          <w:rFonts w:ascii="Arial" w:eastAsia="SimSun" w:hAnsi="Arial" w:cs="Arial"/>
          <w:lang w:eastAsia="zh-CN"/>
        </w:rPr>
        <w:t xml:space="preserve"> hedge</w:t>
      </w:r>
      <w:r>
        <w:rPr>
          <w:rFonts w:ascii="Arial" w:eastAsia="SimSun" w:hAnsi="Arial" w:cs="Arial"/>
          <w:lang w:eastAsia="zh-CN"/>
        </w:rPr>
        <w:t xml:space="preserve"> or tree</w:t>
      </w:r>
      <w:r w:rsidRPr="00EF1E3F">
        <w:rPr>
          <w:rFonts w:ascii="Arial" w:eastAsia="SimSun" w:hAnsi="Arial" w:cs="Arial"/>
          <w:lang w:eastAsia="zh-CN"/>
        </w:rPr>
        <w:t xml:space="preserve"> creating a barrier to sunlight or a view.</w:t>
      </w:r>
    </w:p>
    <w:p w:rsidR="00514FB4" w:rsidRDefault="00514FB4" w:rsidP="00475BA6">
      <w:pPr>
        <w:rPr>
          <w:rFonts w:ascii="Arial" w:eastAsia="SimSun" w:hAnsi="Arial" w:cs="Arial"/>
          <w:lang w:eastAsia="zh-CN"/>
        </w:rPr>
      </w:pPr>
    </w:p>
    <w:p w:rsidR="00675B2A" w:rsidRPr="00EF1E3F" w:rsidRDefault="00EF1E3F" w:rsidP="00475BA6">
      <w:pPr>
        <w:rPr>
          <w:rFonts w:ascii="Arial" w:eastAsia="SimSun" w:hAnsi="Arial" w:cs="Arial"/>
          <w:lang w:eastAsia="zh-CN"/>
        </w:rPr>
      </w:pPr>
      <w:r w:rsidRPr="00EF1E3F">
        <w:rPr>
          <w:rFonts w:ascii="Arial" w:eastAsia="SimSun" w:hAnsi="Arial" w:cs="Arial"/>
          <w:lang w:eastAsia="zh-CN"/>
        </w:rPr>
        <w:t xml:space="preserve">The Tasmanian Law Reform Institute </w:t>
      </w:r>
      <w:r w:rsidR="00475BA6">
        <w:rPr>
          <w:rFonts w:ascii="Arial" w:eastAsia="SimSun" w:hAnsi="Arial" w:cs="Arial"/>
          <w:lang w:eastAsia="zh-CN"/>
        </w:rPr>
        <w:t xml:space="preserve">is seeking feedback on </w:t>
      </w:r>
      <w:r w:rsidR="00675B2A">
        <w:rPr>
          <w:rFonts w:ascii="Arial" w:eastAsia="SimSun" w:hAnsi="Arial" w:cs="Arial"/>
          <w:lang w:eastAsia="zh-CN"/>
        </w:rPr>
        <w:t xml:space="preserve">a new </w:t>
      </w:r>
      <w:r w:rsidR="00F63619">
        <w:rPr>
          <w:rFonts w:ascii="Arial" w:eastAsia="SimSun" w:hAnsi="Arial" w:cs="Arial"/>
          <w:lang w:eastAsia="zh-CN"/>
        </w:rPr>
        <w:t xml:space="preserve">Issues Paper </w:t>
      </w:r>
      <w:r w:rsidR="00675B2A">
        <w:rPr>
          <w:rFonts w:ascii="Arial" w:eastAsia="SimSun" w:hAnsi="Arial" w:cs="Arial"/>
          <w:lang w:eastAsia="zh-CN"/>
        </w:rPr>
        <w:t xml:space="preserve">investigating whether there </w:t>
      </w:r>
      <w:r w:rsidR="00573B2B">
        <w:rPr>
          <w:rFonts w:ascii="Arial" w:eastAsia="SimSun" w:hAnsi="Arial" w:cs="Arial"/>
          <w:lang w:eastAsia="zh-CN"/>
        </w:rPr>
        <w:t xml:space="preserve">are </w:t>
      </w:r>
      <w:r w:rsidR="00475BA6">
        <w:rPr>
          <w:rFonts w:ascii="Arial" w:eastAsia="SimSun" w:hAnsi="Arial" w:cs="Arial"/>
          <w:lang w:eastAsia="zh-CN"/>
        </w:rPr>
        <w:t>appropriate</w:t>
      </w:r>
      <w:r w:rsidR="00675B2A">
        <w:rPr>
          <w:rFonts w:ascii="Arial" w:eastAsia="SimSun" w:hAnsi="Arial" w:cs="Arial"/>
          <w:lang w:eastAsia="zh-CN"/>
        </w:rPr>
        <w:t xml:space="preserve"> </w:t>
      </w:r>
      <w:r w:rsidRPr="00EF1E3F">
        <w:rPr>
          <w:rFonts w:ascii="Arial" w:eastAsia="SimSun" w:hAnsi="Arial" w:cs="Arial"/>
          <w:lang w:eastAsia="zh-CN"/>
        </w:rPr>
        <w:t>legal</w:t>
      </w:r>
      <w:r w:rsidR="00675B2A">
        <w:rPr>
          <w:rFonts w:ascii="Arial" w:eastAsia="SimSun" w:hAnsi="Arial" w:cs="Arial"/>
          <w:lang w:eastAsia="zh-CN"/>
        </w:rPr>
        <w:t xml:space="preserve"> </w:t>
      </w:r>
      <w:r w:rsidR="00F81159">
        <w:rPr>
          <w:rFonts w:ascii="Arial" w:eastAsia="SimSun" w:hAnsi="Arial" w:cs="Arial"/>
          <w:lang w:eastAsia="zh-CN"/>
        </w:rPr>
        <w:t>remedies</w:t>
      </w:r>
      <w:r w:rsidR="00F81159" w:rsidRPr="00EF1E3F">
        <w:rPr>
          <w:rFonts w:ascii="Arial" w:eastAsia="SimSun" w:hAnsi="Arial" w:cs="Arial"/>
          <w:lang w:eastAsia="zh-CN"/>
        </w:rPr>
        <w:t xml:space="preserve"> </w:t>
      </w:r>
      <w:r w:rsidRPr="00EF1E3F">
        <w:rPr>
          <w:rFonts w:ascii="Arial" w:eastAsia="SimSun" w:hAnsi="Arial" w:cs="Arial"/>
          <w:lang w:eastAsia="zh-CN"/>
        </w:rPr>
        <w:t>a</w:t>
      </w:r>
      <w:r w:rsidR="00475BA6">
        <w:rPr>
          <w:rFonts w:ascii="Arial" w:eastAsia="SimSun" w:hAnsi="Arial" w:cs="Arial"/>
          <w:lang w:eastAsia="zh-CN"/>
        </w:rPr>
        <w:t xml:space="preserve">vailable to those affected by a </w:t>
      </w:r>
      <w:r w:rsidRPr="00EF1E3F">
        <w:rPr>
          <w:rFonts w:ascii="Arial" w:eastAsia="SimSun" w:hAnsi="Arial" w:cs="Arial"/>
          <w:lang w:eastAsia="zh-CN"/>
        </w:rPr>
        <w:t>neighbour’s hedge</w:t>
      </w:r>
      <w:r w:rsidR="00675B2A">
        <w:rPr>
          <w:rFonts w:ascii="Arial" w:eastAsia="SimSun" w:hAnsi="Arial" w:cs="Arial"/>
          <w:lang w:eastAsia="zh-CN"/>
        </w:rPr>
        <w:t xml:space="preserve"> or tree</w:t>
      </w:r>
      <w:r w:rsidRPr="00EF1E3F">
        <w:rPr>
          <w:rFonts w:ascii="Arial" w:eastAsia="SimSun" w:hAnsi="Arial" w:cs="Arial"/>
          <w:lang w:eastAsia="zh-CN"/>
        </w:rPr>
        <w:t>, or whether there should be reform of the existing law</w:t>
      </w:r>
      <w:r w:rsidR="00475BA6">
        <w:rPr>
          <w:rFonts w:ascii="Arial" w:eastAsia="SimSun" w:hAnsi="Arial" w:cs="Arial"/>
          <w:lang w:eastAsia="zh-CN"/>
        </w:rPr>
        <w:t>s</w:t>
      </w:r>
      <w:r w:rsidRPr="00EF1E3F">
        <w:rPr>
          <w:rFonts w:ascii="Arial" w:eastAsia="SimSun" w:hAnsi="Arial" w:cs="Arial"/>
          <w:lang w:eastAsia="zh-CN"/>
        </w:rPr>
        <w:t>. </w:t>
      </w:r>
    </w:p>
    <w:p w:rsidR="00EF1E3F" w:rsidRPr="00EF1E3F" w:rsidRDefault="00EF1E3F" w:rsidP="00EF1E3F">
      <w:pPr>
        <w:rPr>
          <w:rFonts w:ascii="Arial" w:eastAsia="SimSun" w:hAnsi="Arial" w:cs="Arial"/>
          <w:lang w:eastAsia="zh-CN"/>
        </w:rPr>
      </w:pPr>
    </w:p>
    <w:p w:rsidR="00F63619" w:rsidRDefault="00F63619" w:rsidP="00675B2A">
      <w:pPr>
        <w:rPr>
          <w:rFonts w:ascii="Arial" w:eastAsia="SimSun" w:hAnsi="Arial" w:cs="Arial"/>
          <w:lang w:eastAsia="zh-CN"/>
        </w:rPr>
      </w:pPr>
      <w:r w:rsidRPr="00F63619">
        <w:rPr>
          <w:rFonts w:ascii="Arial" w:eastAsia="SimSun" w:hAnsi="Arial" w:cs="Arial"/>
          <w:lang w:eastAsia="zh-CN"/>
        </w:rPr>
        <w:t xml:space="preserve">The issue was referred to the Institute by Dr Vanessa Goodwin MLC after an approach by a constituent. Following the initial approach Dr Goodwin was provided with some twenty-one other examples of problem hedges from Southern Tasmanian residents. </w:t>
      </w:r>
    </w:p>
    <w:p w:rsidR="00BB5FCB" w:rsidRDefault="00BB5FCB" w:rsidP="00675B2A">
      <w:pPr>
        <w:rPr>
          <w:rFonts w:ascii="Arial" w:eastAsia="SimSun" w:hAnsi="Arial" w:cs="Arial"/>
          <w:lang w:eastAsia="zh-CN"/>
        </w:rPr>
      </w:pPr>
    </w:p>
    <w:p w:rsidR="00BB5FCB" w:rsidRDefault="00BB5FCB" w:rsidP="00475BA6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The</w:t>
      </w:r>
      <w:r w:rsidR="00475BA6">
        <w:rPr>
          <w:rFonts w:ascii="Arial" w:eastAsia="SimSun" w:hAnsi="Arial" w:cs="Arial"/>
          <w:lang w:eastAsia="zh-CN"/>
        </w:rPr>
        <w:t xml:space="preserve"> main</w:t>
      </w:r>
      <w:r>
        <w:rPr>
          <w:rFonts w:ascii="Arial" w:eastAsia="SimSun" w:hAnsi="Arial" w:cs="Arial"/>
          <w:lang w:eastAsia="zh-CN"/>
        </w:rPr>
        <w:t xml:space="preserve"> </w:t>
      </w:r>
      <w:r w:rsidR="00475BA6">
        <w:rPr>
          <w:rFonts w:ascii="Arial" w:eastAsia="SimSun" w:hAnsi="Arial" w:cs="Arial"/>
          <w:lang w:eastAsia="zh-CN"/>
        </w:rPr>
        <w:t xml:space="preserve">problems to be </w:t>
      </w:r>
      <w:r>
        <w:rPr>
          <w:rFonts w:ascii="Arial" w:eastAsia="SimSun" w:hAnsi="Arial" w:cs="Arial"/>
          <w:lang w:eastAsia="zh-CN"/>
        </w:rPr>
        <w:t>addressed</w:t>
      </w:r>
      <w:r w:rsidR="00F81159">
        <w:rPr>
          <w:rFonts w:ascii="Arial" w:eastAsia="SimSun" w:hAnsi="Arial" w:cs="Arial"/>
          <w:lang w:eastAsia="zh-CN"/>
        </w:rPr>
        <w:t xml:space="preserve"> in the Paper</w:t>
      </w:r>
      <w:r>
        <w:rPr>
          <w:rFonts w:ascii="Arial" w:eastAsia="SimSun" w:hAnsi="Arial" w:cs="Arial"/>
          <w:lang w:eastAsia="zh-CN"/>
        </w:rPr>
        <w:t xml:space="preserve"> are: </w:t>
      </w:r>
    </w:p>
    <w:p w:rsidR="00BB5FCB" w:rsidRDefault="00BB5FCB" w:rsidP="00675B2A">
      <w:pPr>
        <w:rPr>
          <w:rFonts w:ascii="Arial" w:eastAsia="SimSun" w:hAnsi="Arial" w:cs="Arial"/>
          <w:b/>
          <w:bCs/>
          <w:lang w:eastAsia="zh-CN"/>
        </w:rPr>
      </w:pPr>
    </w:p>
    <w:p w:rsidR="00BB5FCB" w:rsidRPr="00BB5FCB" w:rsidRDefault="00A34672" w:rsidP="00475BA6">
      <w:pPr>
        <w:numPr>
          <w:ilvl w:val="0"/>
          <w:numId w:val="12"/>
        </w:num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</w:t>
      </w:r>
      <w:r w:rsidR="00475BA6">
        <w:rPr>
          <w:rFonts w:ascii="Arial" w:eastAsia="SimSun" w:hAnsi="Arial" w:cs="Arial"/>
          <w:lang w:eastAsia="zh-CN"/>
        </w:rPr>
        <w:t xml:space="preserve">issues </w:t>
      </w:r>
      <w:r w:rsidR="00BB5FCB" w:rsidRPr="00BB5FCB">
        <w:rPr>
          <w:rFonts w:ascii="Arial" w:eastAsia="SimSun" w:hAnsi="Arial" w:cs="Arial"/>
          <w:lang w:eastAsia="zh-CN"/>
        </w:rPr>
        <w:t xml:space="preserve">caused by trees or hedges which obstruct the views or sunlight of neighbouring residents </w:t>
      </w:r>
    </w:p>
    <w:p w:rsidR="00BB5FCB" w:rsidRPr="00BB5FCB" w:rsidRDefault="00BB5FCB" w:rsidP="00BB5FCB">
      <w:pPr>
        <w:ind w:left="900"/>
        <w:rPr>
          <w:rFonts w:ascii="Arial" w:eastAsia="SimSun" w:hAnsi="Arial" w:cs="Arial"/>
          <w:lang w:eastAsia="zh-CN"/>
        </w:rPr>
      </w:pPr>
    </w:p>
    <w:p w:rsidR="00A34672" w:rsidRDefault="00475BA6" w:rsidP="00475BA6">
      <w:pPr>
        <w:numPr>
          <w:ilvl w:val="0"/>
          <w:numId w:val="12"/>
        </w:num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lack </w:t>
      </w:r>
      <w:r w:rsidR="00BB5FCB" w:rsidRPr="00BB5FCB">
        <w:rPr>
          <w:rFonts w:ascii="Arial" w:eastAsia="SimSun" w:hAnsi="Arial" w:cs="Arial"/>
          <w:lang w:eastAsia="zh-CN"/>
        </w:rPr>
        <w:t>of redress available to residents whose enjoyment o</w:t>
      </w:r>
      <w:r w:rsidR="00A34672">
        <w:rPr>
          <w:rFonts w:ascii="Arial" w:eastAsia="SimSun" w:hAnsi="Arial" w:cs="Arial"/>
          <w:lang w:eastAsia="zh-CN"/>
        </w:rPr>
        <w:t>f</w:t>
      </w:r>
      <w:r w:rsidR="00BB5FCB" w:rsidRPr="00BB5FCB">
        <w:rPr>
          <w:rFonts w:ascii="Arial" w:eastAsia="SimSun" w:hAnsi="Arial" w:cs="Arial"/>
          <w:lang w:eastAsia="zh-CN"/>
        </w:rPr>
        <w:t xml:space="preserve"> their property is reduced due to trees or hedges on a neighbouring property which blo</w:t>
      </w:r>
      <w:r w:rsidR="00A34672">
        <w:rPr>
          <w:rFonts w:ascii="Arial" w:eastAsia="SimSun" w:hAnsi="Arial" w:cs="Arial"/>
          <w:lang w:eastAsia="zh-CN"/>
        </w:rPr>
        <w:t>ck their sunlight or views</w:t>
      </w:r>
    </w:p>
    <w:p w:rsidR="00A34672" w:rsidRDefault="00A34672" w:rsidP="00A34672">
      <w:pPr>
        <w:pStyle w:val="ListParagraph"/>
        <w:rPr>
          <w:rFonts w:ascii="Arial" w:hAnsi="Arial" w:cs="Arial"/>
        </w:rPr>
      </w:pPr>
    </w:p>
    <w:p w:rsidR="00475BA6" w:rsidRDefault="00A34672" w:rsidP="00475BA6">
      <w:pPr>
        <w:numPr>
          <w:ilvl w:val="0"/>
          <w:numId w:val="12"/>
        </w:num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</w:t>
      </w:r>
      <w:r w:rsidR="00BB5FCB" w:rsidRPr="00A34672">
        <w:rPr>
          <w:rFonts w:ascii="Arial" w:eastAsia="SimSun" w:hAnsi="Arial" w:cs="Arial"/>
          <w:lang w:eastAsia="zh-CN"/>
        </w:rPr>
        <w:t>need to recog</w:t>
      </w:r>
      <w:r w:rsidR="00475BA6">
        <w:rPr>
          <w:rFonts w:ascii="Arial" w:eastAsia="SimSun" w:hAnsi="Arial" w:cs="Arial"/>
          <w:lang w:eastAsia="zh-CN"/>
        </w:rPr>
        <w:t xml:space="preserve">nise the right of a resident </w:t>
      </w:r>
      <w:r w:rsidR="00BB5FCB" w:rsidRPr="00A34672">
        <w:rPr>
          <w:rFonts w:ascii="Arial" w:eastAsia="SimSun" w:hAnsi="Arial" w:cs="Arial"/>
          <w:lang w:eastAsia="zh-CN"/>
        </w:rPr>
        <w:t>to establish and maintain a garden on their property, which may include the use of trees and hedges to provi</w:t>
      </w:r>
      <w:r w:rsidR="00475BA6">
        <w:rPr>
          <w:rFonts w:ascii="Arial" w:eastAsia="SimSun" w:hAnsi="Arial" w:cs="Arial"/>
          <w:lang w:eastAsia="zh-CN"/>
        </w:rPr>
        <w:t>de some form of privacy screen</w:t>
      </w:r>
    </w:p>
    <w:p w:rsidR="00475BA6" w:rsidRDefault="00475BA6" w:rsidP="00475BA6">
      <w:pPr>
        <w:pStyle w:val="ListParagraph"/>
        <w:rPr>
          <w:rFonts w:ascii="Arial" w:hAnsi="Arial" w:cs="Arial"/>
        </w:rPr>
      </w:pPr>
    </w:p>
    <w:p w:rsidR="00BB5FCB" w:rsidRPr="00A34672" w:rsidRDefault="00475BA6" w:rsidP="00475BA6">
      <w:pPr>
        <w:numPr>
          <w:ilvl w:val="0"/>
          <w:numId w:val="12"/>
        </w:num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need to </w:t>
      </w:r>
      <w:r w:rsidR="00BB5FCB" w:rsidRPr="00A34672">
        <w:rPr>
          <w:rFonts w:ascii="Arial" w:eastAsia="SimSun" w:hAnsi="Arial" w:cs="Arial"/>
          <w:lang w:eastAsia="zh-CN"/>
        </w:rPr>
        <w:t>identify a suitable mechanism to resolve disputes between neighbours which involve competing interests concerning trees and hedges</w:t>
      </w:r>
    </w:p>
    <w:p w:rsidR="00BB5FCB" w:rsidRDefault="00BB5FCB" w:rsidP="00675B2A">
      <w:pPr>
        <w:rPr>
          <w:rFonts w:ascii="Arial" w:eastAsia="SimSun" w:hAnsi="Arial" w:cs="Arial"/>
          <w:b/>
          <w:bCs/>
          <w:lang w:eastAsia="zh-CN"/>
        </w:rPr>
      </w:pPr>
    </w:p>
    <w:p w:rsidR="00BB5FCB" w:rsidRDefault="00BB5FCB" w:rsidP="00675B2A">
      <w:pPr>
        <w:rPr>
          <w:rFonts w:ascii="Arial" w:eastAsia="SimSun" w:hAnsi="Arial" w:cs="Arial"/>
          <w:b/>
          <w:bCs/>
          <w:lang w:eastAsia="zh-CN"/>
        </w:rPr>
      </w:pPr>
    </w:p>
    <w:p w:rsidR="00EF1E3F" w:rsidRPr="00A34672" w:rsidRDefault="00EF1E3F" w:rsidP="00A34672">
      <w:pPr>
        <w:rPr>
          <w:rFonts w:ascii="Arial" w:eastAsia="SimSun" w:hAnsi="Arial" w:cs="Arial"/>
          <w:lang w:eastAsia="zh-CN"/>
        </w:rPr>
      </w:pPr>
      <w:r w:rsidRPr="00A34672">
        <w:rPr>
          <w:rFonts w:ascii="Arial" w:eastAsia="SimSun" w:hAnsi="Arial" w:cs="Arial"/>
          <w:lang w:eastAsia="zh-CN"/>
        </w:rPr>
        <w:t>The</w:t>
      </w:r>
      <w:r w:rsidR="00A34672" w:rsidRPr="00A34672">
        <w:rPr>
          <w:rFonts w:ascii="Arial" w:eastAsia="SimSun" w:hAnsi="Arial" w:cs="Arial"/>
          <w:lang w:eastAsia="zh-CN"/>
        </w:rPr>
        <w:t xml:space="preserve"> TLRI’s</w:t>
      </w:r>
      <w:r w:rsidRPr="00A34672">
        <w:rPr>
          <w:rFonts w:ascii="Arial" w:eastAsia="SimSun" w:hAnsi="Arial" w:cs="Arial"/>
          <w:lang w:eastAsia="zh-CN"/>
        </w:rPr>
        <w:t xml:space="preserve"> is</w:t>
      </w:r>
      <w:r w:rsidR="00675B2A" w:rsidRPr="00A34672">
        <w:rPr>
          <w:rFonts w:ascii="Arial" w:eastAsia="SimSun" w:hAnsi="Arial" w:cs="Arial"/>
          <w:lang w:eastAsia="zh-CN"/>
        </w:rPr>
        <w:t xml:space="preserve">sues paper </w:t>
      </w:r>
      <w:r w:rsidR="00A34672">
        <w:rPr>
          <w:rFonts w:ascii="Arial" w:eastAsia="SimSun" w:hAnsi="Arial" w:cs="Arial"/>
          <w:lang w:eastAsia="zh-CN"/>
        </w:rPr>
        <w:t xml:space="preserve">on the topic </w:t>
      </w:r>
      <w:r w:rsidR="00573B2B">
        <w:rPr>
          <w:rFonts w:ascii="Arial" w:eastAsia="SimSun" w:hAnsi="Arial" w:cs="Arial"/>
          <w:lang w:eastAsia="zh-CN"/>
        </w:rPr>
        <w:t xml:space="preserve">outlines problems with the current law, considers reform in other jurisdictions and discusses some options for reform. </w:t>
      </w:r>
    </w:p>
    <w:p w:rsidR="00EF1E3F" w:rsidRPr="00675B2A" w:rsidRDefault="00EF1E3F" w:rsidP="00EF1E3F">
      <w:pPr>
        <w:rPr>
          <w:rFonts w:ascii="Arial" w:eastAsia="SimSun" w:hAnsi="Arial" w:cs="Arial"/>
          <w:lang w:eastAsia="zh-CN"/>
        </w:rPr>
      </w:pPr>
    </w:p>
    <w:p w:rsidR="00A34672" w:rsidRDefault="00A34672" w:rsidP="00A34672">
      <w:pPr>
        <w:rPr>
          <w:rFonts w:ascii="Arial" w:eastAsia="SimSun" w:hAnsi="Arial" w:cs="Arial"/>
          <w:lang w:eastAsia="zh-CN"/>
        </w:rPr>
      </w:pPr>
    </w:p>
    <w:p w:rsidR="00A34672" w:rsidRDefault="00C20548" w:rsidP="00A34672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Lynden Griggs</w:t>
      </w:r>
      <w:r w:rsidR="00A34672">
        <w:rPr>
          <w:rFonts w:ascii="Arial" w:eastAsia="SimSun" w:hAnsi="Arial" w:cs="Arial"/>
          <w:lang w:eastAsia="zh-CN"/>
        </w:rPr>
        <w:t xml:space="preserve">, </w:t>
      </w:r>
      <w:r w:rsidR="00F63619">
        <w:rPr>
          <w:rFonts w:ascii="Arial" w:eastAsia="SimSun" w:hAnsi="Arial" w:cs="Arial"/>
          <w:lang w:eastAsia="zh-CN"/>
        </w:rPr>
        <w:t xml:space="preserve">senior </w:t>
      </w:r>
      <w:r w:rsidR="00525A6B">
        <w:rPr>
          <w:rFonts w:ascii="Arial" w:eastAsia="SimSun" w:hAnsi="Arial" w:cs="Arial"/>
          <w:lang w:eastAsia="zh-CN"/>
        </w:rPr>
        <w:t xml:space="preserve">lecturer in property law at the Law School, who supervised the preparation of the </w:t>
      </w:r>
      <w:r w:rsidR="00F63619">
        <w:rPr>
          <w:rFonts w:ascii="Arial" w:eastAsia="SimSun" w:hAnsi="Arial" w:cs="Arial"/>
          <w:lang w:eastAsia="zh-CN"/>
        </w:rPr>
        <w:t>Is</w:t>
      </w:r>
      <w:r w:rsidR="00525A6B">
        <w:rPr>
          <w:rFonts w:ascii="Arial" w:eastAsia="SimSun" w:hAnsi="Arial" w:cs="Arial"/>
          <w:lang w:eastAsia="zh-CN"/>
        </w:rPr>
        <w:t xml:space="preserve">sues paper for the </w:t>
      </w:r>
      <w:r w:rsidR="00A34672">
        <w:rPr>
          <w:rFonts w:ascii="Arial" w:eastAsia="SimSun" w:hAnsi="Arial" w:cs="Arial"/>
          <w:lang w:eastAsia="zh-CN"/>
        </w:rPr>
        <w:t xml:space="preserve">TLRI, said there were several options for </w:t>
      </w:r>
      <w:r w:rsidR="00F63619">
        <w:rPr>
          <w:rFonts w:ascii="Arial" w:eastAsia="SimSun" w:hAnsi="Arial" w:cs="Arial"/>
          <w:lang w:eastAsia="zh-CN"/>
        </w:rPr>
        <w:t>addressing</w:t>
      </w:r>
      <w:r w:rsidR="00573B2B">
        <w:rPr>
          <w:rFonts w:ascii="Arial" w:eastAsia="SimSun" w:hAnsi="Arial" w:cs="Arial"/>
          <w:lang w:eastAsia="zh-CN"/>
        </w:rPr>
        <w:t xml:space="preserve"> this issue.</w:t>
      </w:r>
    </w:p>
    <w:p w:rsidR="00A34672" w:rsidRDefault="00A34672" w:rsidP="00A34672">
      <w:pPr>
        <w:rPr>
          <w:rFonts w:ascii="Arial" w:eastAsia="SimSun" w:hAnsi="Arial" w:cs="Arial"/>
          <w:lang w:eastAsia="zh-CN"/>
        </w:rPr>
      </w:pPr>
    </w:p>
    <w:p w:rsidR="00A34672" w:rsidRDefault="00A34672" w:rsidP="00475BA6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“</w:t>
      </w:r>
      <w:r w:rsidR="00C048BB">
        <w:rPr>
          <w:rFonts w:ascii="Arial" w:eastAsia="SimSun" w:hAnsi="Arial" w:cs="Arial"/>
          <w:lang w:eastAsia="zh-CN"/>
        </w:rPr>
        <w:t>Tasmania could</w:t>
      </w:r>
      <w:r w:rsidR="00475BA6">
        <w:rPr>
          <w:rFonts w:ascii="Arial" w:eastAsia="SimSun" w:hAnsi="Arial" w:cs="Arial"/>
          <w:lang w:eastAsia="zh-CN"/>
        </w:rPr>
        <w:t>, for example,</w:t>
      </w:r>
      <w:r>
        <w:rPr>
          <w:rFonts w:ascii="Arial" w:eastAsia="SimSun" w:hAnsi="Arial" w:cs="Arial"/>
          <w:lang w:eastAsia="zh-CN"/>
        </w:rPr>
        <w:t xml:space="preserve"> adopt the Victorian model of dispute resolution, where neighbours </w:t>
      </w:r>
      <w:r w:rsidR="00475BA6">
        <w:rPr>
          <w:rFonts w:ascii="Arial" w:eastAsia="SimSun" w:hAnsi="Arial" w:cs="Arial"/>
          <w:lang w:eastAsia="zh-CN"/>
        </w:rPr>
        <w:t xml:space="preserve">are assisted to </w:t>
      </w:r>
      <w:r>
        <w:rPr>
          <w:rFonts w:ascii="Arial" w:eastAsia="SimSun" w:hAnsi="Arial" w:cs="Arial"/>
          <w:lang w:eastAsia="zh-CN"/>
        </w:rPr>
        <w:t>resolve their own disputes through n</w:t>
      </w:r>
      <w:r w:rsidR="00475BA6">
        <w:rPr>
          <w:rFonts w:ascii="Arial" w:eastAsia="SimSun" w:hAnsi="Arial" w:cs="Arial"/>
          <w:lang w:eastAsia="zh-CN"/>
        </w:rPr>
        <w:t>eighbourhood resolution centres.”</w:t>
      </w:r>
    </w:p>
    <w:p w:rsidR="00F81159" w:rsidRDefault="00F81159" w:rsidP="00475BA6">
      <w:pPr>
        <w:rPr>
          <w:rFonts w:ascii="Arial" w:eastAsia="SimSun" w:hAnsi="Arial" w:cs="Arial"/>
          <w:lang w:eastAsia="zh-CN"/>
        </w:rPr>
      </w:pPr>
    </w:p>
    <w:p w:rsidR="00F81159" w:rsidRPr="00E14674" w:rsidRDefault="00F81159" w:rsidP="00475BA6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eastAsia="SimSun" w:hAnsi="Arial" w:cs="Arial"/>
          <w:lang w:eastAsia="zh-CN"/>
        </w:rPr>
        <w:t>“Or separate legislation could be developed that outlines when neighbours can apply to a court, tribunal or local council to have disputes remedied.</w:t>
      </w:r>
      <w:r w:rsidR="00F63619">
        <w:rPr>
          <w:rFonts w:ascii="Arial" w:eastAsia="SimSun" w:hAnsi="Arial" w:cs="Arial"/>
          <w:lang w:eastAsia="zh-CN"/>
        </w:rPr>
        <w:t>”</w:t>
      </w:r>
    </w:p>
    <w:p w:rsidR="00A34672" w:rsidRDefault="00A34672" w:rsidP="00A34672">
      <w:pPr>
        <w:rPr>
          <w:rFonts w:ascii="Arial" w:eastAsia="SimSun" w:hAnsi="Arial" w:cs="Arial"/>
          <w:lang w:eastAsia="zh-CN"/>
        </w:rPr>
      </w:pPr>
    </w:p>
    <w:p w:rsidR="00EF1E3F" w:rsidRDefault="00A34672" w:rsidP="00C048BB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The </w:t>
      </w:r>
      <w:r w:rsidR="00F63619">
        <w:rPr>
          <w:rFonts w:ascii="Arial" w:eastAsia="SimSun" w:hAnsi="Arial" w:cs="Arial"/>
          <w:lang w:eastAsia="zh-CN"/>
        </w:rPr>
        <w:t xml:space="preserve">Issues Paper </w:t>
      </w:r>
      <w:r>
        <w:rPr>
          <w:rFonts w:ascii="Arial" w:eastAsia="SimSun" w:hAnsi="Arial" w:cs="Arial"/>
          <w:lang w:eastAsia="zh-CN"/>
        </w:rPr>
        <w:t>provides</w:t>
      </w:r>
      <w:r w:rsidR="00F81159">
        <w:rPr>
          <w:rFonts w:ascii="Arial" w:eastAsia="SimSun" w:hAnsi="Arial" w:cs="Arial"/>
          <w:lang w:eastAsia="zh-CN"/>
        </w:rPr>
        <w:t xml:space="preserve"> Australian and</w:t>
      </w:r>
      <w:r>
        <w:rPr>
          <w:rFonts w:ascii="Arial" w:eastAsia="SimSun" w:hAnsi="Arial" w:cs="Arial"/>
          <w:lang w:eastAsia="zh-CN"/>
        </w:rPr>
        <w:t xml:space="preserve"> international examples for consideration.</w:t>
      </w:r>
      <w:r w:rsidR="00573B2B">
        <w:rPr>
          <w:rFonts w:ascii="Arial" w:eastAsia="SimSun" w:hAnsi="Arial" w:cs="Arial"/>
          <w:lang w:eastAsia="zh-CN"/>
        </w:rPr>
        <w:t xml:space="preserve">  “But we really need to understand the extent of the problem in Tasmania” </w:t>
      </w:r>
      <w:r w:rsidR="00F63619">
        <w:rPr>
          <w:rFonts w:ascii="Arial" w:eastAsia="SimSun" w:hAnsi="Arial" w:cs="Arial"/>
          <w:lang w:eastAsia="zh-CN"/>
        </w:rPr>
        <w:t>Lynden said.</w:t>
      </w:r>
      <w:r w:rsidR="00573B2B">
        <w:rPr>
          <w:rFonts w:ascii="Arial" w:eastAsia="SimSun" w:hAnsi="Arial" w:cs="Arial"/>
          <w:lang w:eastAsia="zh-CN"/>
        </w:rPr>
        <w:t xml:space="preserve"> </w:t>
      </w:r>
      <w:r w:rsidR="00C20548">
        <w:rPr>
          <w:rFonts w:ascii="Arial" w:eastAsia="SimSun" w:hAnsi="Arial" w:cs="Arial"/>
          <w:lang w:eastAsia="zh-CN"/>
        </w:rPr>
        <w:t>“W</w:t>
      </w:r>
      <w:r w:rsidR="00573B2B">
        <w:rPr>
          <w:rFonts w:ascii="Arial" w:eastAsia="SimSun" w:hAnsi="Arial" w:cs="Arial"/>
          <w:lang w:eastAsia="zh-CN"/>
        </w:rPr>
        <w:t>e hope property owners will complete a short online survey about any problems they’ve had.  We</w:t>
      </w:r>
      <w:r w:rsidR="00C048BB">
        <w:rPr>
          <w:rFonts w:ascii="Arial" w:eastAsia="SimSun" w:hAnsi="Arial" w:cs="Arial"/>
          <w:lang w:eastAsia="zh-CN"/>
        </w:rPr>
        <w:t xml:space="preserve"> are</w:t>
      </w:r>
      <w:r w:rsidR="00573B2B">
        <w:rPr>
          <w:rFonts w:ascii="Arial" w:eastAsia="SimSun" w:hAnsi="Arial" w:cs="Arial"/>
          <w:lang w:eastAsia="zh-CN"/>
        </w:rPr>
        <w:t xml:space="preserve"> also</w:t>
      </w:r>
      <w:r w:rsidR="00C048BB">
        <w:rPr>
          <w:rFonts w:ascii="Arial" w:eastAsia="SimSun" w:hAnsi="Arial" w:cs="Arial"/>
          <w:lang w:eastAsia="zh-CN"/>
        </w:rPr>
        <w:t xml:space="preserve"> seeking feedback, alternative views and other insights from the community at large</w:t>
      </w:r>
      <w:r w:rsidR="00573B2B">
        <w:rPr>
          <w:rFonts w:ascii="Arial" w:eastAsia="SimSun" w:hAnsi="Arial" w:cs="Arial"/>
          <w:lang w:eastAsia="zh-CN"/>
        </w:rPr>
        <w:t xml:space="preserve"> about </w:t>
      </w:r>
      <w:r w:rsidR="00C20548">
        <w:rPr>
          <w:rFonts w:ascii="Arial" w:eastAsia="SimSun" w:hAnsi="Arial" w:cs="Arial"/>
          <w:lang w:eastAsia="zh-CN"/>
        </w:rPr>
        <w:t>reform</w:t>
      </w:r>
      <w:r w:rsidR="00573B2B">
        <w:rPr>
          <w:rFonts w:ascii="Arial" w:eastAsia="SimSun" w:hAnsi="Arial" w:cs="Arial"/>
          <w:lang w:eastAsia="zh-CN"/>
        </w:rPr>
        <w:t xml:space="preserve"> </w:t>
      </w:r>
      <w:r w:rsidR="00C048BB">
        <w:rPr>
          <w:rFonts w:ascii="Arial" w:eastAsia="SimSun" w:hAnsi="Arial" w:cs="Arial"/>
          <w:lang w:eastAsia="zh-CN"/>
        </w:rPr>
        <w:t xml:space="preserve">and encourage people to contact </w:t>
      </w:r>
      <w:r w:rsidR="00C20548">
        <w:rPr>
          <w:rFonts w:ascii="Arial" w:eastAsia="SimSun" w:hAnsi="Arial" w:cs="Arial"/>
          <w:lang w:eastAsia="zh-CN"/>
        </w:rPr>
        <w:t xml:space="preserve">the </w:t>
      </w:r>
      <w:r w:rsidR="00C048BB">
        <w:rPr>
          <w:rFonts w:ascii="Arial" w:eastAsia="SimSun" w:hAnsi="Arial" w:cs="Arial"/>
          <w:lang w:eastAsia="zh-CN"/>
        </w:rPr>
        <w:t>TLRI to</w:t>
      </w:r>
      <w:r w:rsidR="00F63619">
        <w:rPr>
          <w:rFonts w:ascii="Arial" w:eastAsia="SimSun" w:hAnsi="Arial" w:cs="Arial"/>
          <w:lang w:eastAsia="zh-CN"/>
        </w:rPr>
        <w:t xml:space="preserve"> </w:t>
      </w:r>
      <w:r w:rsidR="00C048BB">
        <w:rPr>
          <w:rFonts w:ascii="Arial" w:eastAsia="SimSun" w:hAnsi="Arial" w:cs="Arial"/>
          <w:lang w:eastAsia="zh-CN"/>
        </w:rPr>
        <w:t>offer their thoughts.”</w:t>
      </w:r>
    </w:p>
    <w:p w:rsidR="00C048BB" w:rsidRPr="00C048BB" w:rsidRDefault="00C048BB" w:rsidP="00C048BB">
      <w:pPr>
        <w:rPr>
          <w:rFonts w:ascii="Arial" w:eastAsia="SimSun" w:hAnsi="Arial" w:cs="Arial"/>
          <w:b/>
          <w:bCs/>
          <w:lang w:eastAsia="zh-CN"/>
        </w:rPr>
      </w:pPr>
    </w:p>
    <w:p w:rsidR="00C048BB" w:rsidRPr="00C048BB" w:rsidRDefault="00C048BB" w:rsidP="00C048BB">
      <w:pPr>
        <w:rPr>
          <w:rFonts w:ascii="Arial" w:eastAsia="SimSun" w:hAnsi="Arial" w:cs="Arial"/>
          <w:b/>
          <w:bCs/>
          <w:lang w:eastAsia="zh-CN"/>
        </w:rPr>
      </w:pPr>
      <w:r w:rsidRPr="00C048BB">
        <w:rPr>
          <w:rFonts w:ascii="Arial" w:eastAsia="SimSun" w:hAnsi="Arial" w:cs="Arial"/>
          <w:b/>
          <w:bCs/>
          <w:lang w:eastAsia="zh-CN"/>
        </w:rPr>
        <w:t xml:space="preserve">For a copy of the Issues Paper, please visit: </w:t>
      </w:r>
      <w:hyperlink r:id="rId10" w:history="1">
        <w:r w:rsidR="00475BA6" w:rsidRPr="00686308">
          <w:rPr>
            <w:rStyle w:val="Hyperlink"/>
            <w:rFonts w:ascii="Arial" w:eastAsia="SimSun" w:hAnsi="Arial" w:cs="Arial"/>
            <w:b/>
            <w:bCs/>
            <w:lang w:eastAsia="zh-CN"/>
          </w:rPr>
          <w:t>http://www.utas.edu.au/law-reform/</w:t>
        </w:r>
      </w:hyperlink>
      <w:r w:rsidRPr="00C048BB">
        <w:rPr>
          <w:rFonts w:ascii="Arial" w:eastAsia="SimSun" w:hAnsi="Arial" w:cs="Arial"/>
          <w:b/>
          <w:bCs/>
          <w:lang w:eastAsia="zh-CN"/>
        </w:rPr>
        <w:t xml:space="preserve"> </w:t>
      </w:r>
      <w:r w:rsidR="00475BA6">
        <w:rPr>
          <w:rFonts w:ascii="Arial" w:eastAsia="SimSun" w:hAnsi="Arial" w:cs="Arial"/>
          <w:b/>
          <w:bCs/>
          <w:lang w:eastAsia="zh-CN"/>
        </w:rPr>
        <w:t xml:space="preserve"> </w:t>
      </w:r>
    </w:p>
    <w:p w:rsidR="00C048BB" w:rsidRPr="00C048BB" w:rsidRDefault="00C048BB" w:rsidP="00C048BB">
      <w:pPr>
        <w:rPr>
          <w:rFonts w:ascii="Arial" w:eastAsia="SimSun" w:hAnsi="Arial" w:cs="Arial"/>
          <w:lang w:eastAsia="zh-CN"/>
        </w:rPr>
      </w:pPr>
    </w:p>
    <w:p w:rsidR="00F63619" w:rsidRPr="00E14674" w:rsidRDefault="00F63619" w:rsidP="00E14674">
      <w:pPr>
        <w:rPr>
          <w:rFonts w:ascii="Arial" w:eastAsia="SimSun" w:hAnsi="Arial" w:cs="Arial"/>
          <w:b/>
          <w:bCs/>
          <w:lang w:eastAsia="zh-CN"/>
        </w:rPr>
      </w:pPr>
      <w:bookmarkStart w:id="0" w:name="_GoBack"/>
      <w:bookmarkEnd w:id="0"/>
    </w:p>
    <w:p w:rsidR="003E75DD" w:rsidRPr="00FB2BBD" w:rsidRDefault="003E75DD" w:rsidP="00FB2BBD">
      <w:pPr>
        <w:tabs>
          <w:tab w:val="left" w:pos="2655"/>
        </w:tabs>
        <w:jc w:val="both"/>
        <w:rPr>
          <w:rFonts w:ascii="Arial" w:hAnsi="Arial" w:cs="Arial"/>
          <w:b/>
          <w:bCs/>
          <w:color w:val="FF0000"/>
          <w:sz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u w:val="single"/>
        </w:rPr>
        <w:t>Information Released by:</w:t>
      </w:r>
    </w:p>
    <w:p w:rsidR="003E75DD" w:rsidRDefault="003E75DD" w:rsidP="003E75D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The </w:t>
      </w:r>
      <w:r w:rsidR="00785EB0">
        <w:rPr>
          <w:rFonts w:ascii="Arial" w:hAnsi="Arial" w:cs="Arial"/>
          <w:b/>
          <w:bCs/>
          <w:sz w:val="20"/>
        </w:rPr>
        <w:t>UTAS Communications and Media Office</w:t>
      </w:r>
    </w:p>
    <w:p w:rsidR="003E75DD" w:rsidRDefault="003C187F" w:rsidP="00940AC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Phone</w:t>
      </w:r>
      <w:r w:rsidR="007D76D5">
        <w:rPr>
          <w:rFonts w:ascii="Arial" w:hAnsi="Arial" w:cs="Arial"/>
          <w:b/>
          <w:bCs/>
          <w:sz w:val="20"/>
        </w:rPr>
        <w:t>:</w:t>
      </w:r>
      <w:r w:rsidR="002F544C">
        <w:rPr>
          <w:rFonts w:ascii="Arial" w:hAnsi="Arial" w:cs="Arial"/>
          <w:b/>
          <w:bCs/>
          <w:sz w:val="20"/>
        </w:rPr>
        <w:t xml:space="preserve"> </w:t>
      </w:r>
      <w:r w:rsidR="00EF1E3F">
        <w:rPr>
          <w:rFonts w:ascii="Arial" w:hAnsi="Arial" w:cs="Arial"/>
          <w:b/>
          <w:bCs/>
          <w:sz w:val="20"/>
        </w:rPr>
        <w:t>(03) 6226 2691 or 0447 537 375</w:t>
      </w:r>
    </w:p>
    <w:p w:rsidR="003E75DD" w:rsidRDefault="003E75DD" w:rsidP="003E75DD">
      <w:pPr>
        <w:pStyle w:val="Heading2"/>
      </w:pPr>
      <w:r>
        <w:t xml:space="preserve">Email: </w:t>
      </w:r>
      <w:hyperlink r:id="rId11" w:history="1">
        <w:r w:rsidR="002A470F" w:rsidRPr="00D4764B">
          <w:rPr>
            <w:rStyle w:val="Hyperlink"/>
          </w:rPr>
          <w:t>Media.Office@utas.edu.au</w:t>
        </w:r>
      </w:hyperlink>
      <w:r w:rsidR="002A470F">
        <w:t xml:space="preserve"> </w:t>
      </w:r>
    </w:p>
    <w:p w:rsidR="00331F74" w:rsidRPr="00331F74" w:rsidRDefault="00331F74" w:rsidP="00331F74">
      <w:pPr>
        <w:spacing w:line="276" w:lineRule="auto"/>
        <w:rPr>
          <w:rFonts w:ascii="Arial" w:eastAsia="SimSun" w:hAnsi="Arial" w:cs="Arial"/>
          <w:b/>
          <w:bCs/>
          <w:color w:val="FF0000"/>
          <w:sz w:val="20"/>
          <w:szCs w:val="20"/>
          <w:lang w:eastAsia="zh-CN" w:bidi="th-TH"/>
        </w:rPr>
      </w:pPr>
      <w:r w:rsidRPr="00331F74">
        <w:rPr>
          <w:rFonts w:ascii="Arial" w:eastAsia="SimSun" w:hAnsi="Arial" w:cs="Arial"/>
          <w:b/>
          <w:bCs/>
          <w:color w:val="FF0000"/>
          <w:sz w:val="20"/>
          <w:szCs w:val="20"/>
          <w:lang w:eastAsia="zh-CN" w:bidi="th-TH"/>
        </w:rPr>
        <w:t>Follow us on Twitter @UTAS_</w:t>
      </w:r>
    </w:p>
    <w:p w:rsidR="00F851D2" w:rsidRDefault="00F851D2"/>
    <w:sectPr w:rsidR="00F851D2" w:rsidSect="00D8324D">
      <w:footerReference w:type="defaul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04" w:rsidRDefault="00C77C04" w:rsidP="0018275E">
      <w:r>
        <w:separator/>
      </w:r>
    </w:p>
  </w:endnote>
  <w:endnote w:type="continuationSeparator" w:id="0">
    <w:p w:rsidR="00C77C04" w:rsidRDefault="00C77C04" w:rsidP="0018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71" w:rsidRDefault="002D0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70D">
      <w:rPr>
        <w:noProof/>
      </w:rPr>
      <w:t>1</w:t>
    </w:r>
    <w:r>
      <w:rPr>
        <w:noProof/>
      </w:rPr>
      <w:fldChar w:fldCharType="end"/>
    </w:r>
  </w:p>
  <w:p w:rsidR="00BC3D71" w:rsidRDefault="00BC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04" w:rsidRDefault="00C77C04" w:rsidP="0018275E">
      <w:r>
        <w:separator/>
      </w:r>
    </w:p>
  </w:footnote>
  <w:footnote w:type="continuationSeparator" w:id="0">
    <w:p w:rsidR="00C77C04" w:rsidRDefault="00C77C04" w:rsidP="0018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050"/>
    <w:multiLevelType w:val="hybridMultilevel"/>
    <w:tmpl w:val="6CE2A0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35CBC"/>
    <w:multiLevelType w:val="multilevel"/>
    <w:tmpl w:val="B81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4139"/>
    <w:multiLevelType w:val="hybridMultilevel"/>
    <w:tmpl w:val="D43817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E09FF"/>
    <w:multiLevelType w:val="hybridMultilevel"/>
    <w:tmpl w:val="4DF8BB64"/>
    <w:lvl w:ilvl="0" w:tplc="CC86E4B2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F6AF5"/>
    <w:multiLevelType w:val="hybridMultilevel"/>
    <w:tmpl w:val="543E3C66"/>
    <w:lvl w:ilvl="0" w:tplc="7FE6F7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C59A8"/>
    <w:multiLevelType w:val="hybridMultilevel"/>
    <w:tmpl w:val="8C7E53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03F10"/>
    <w:multiLevelType w:val="hybridMultilevel"/>
    <w:tmpl w:val="2236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1A0C"/>
    <w:multiLevelType w:val="hybridMultilevel"/>
    <w:tmpl w:val="17740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62684"/>
    <w:multiLevelType w:val="hybridMultilevel"/>
    <w:tmpl w:val="B3C2B736"/>
    <w:lvl w:ilvl="0" w:tplc="2B2E10E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9137F"/>
    <w:multiLevelType w:val="hybridMultilevel"/>
    <w:tmpl w:val="6CBA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95DE6"/>
    <w:multiLevelType w:val="hybridMultilevel"/>
    <w:tmpl w:val="8C041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A"/>
    <w:rsid w:val="0000722E"/>
    <w:rsid w:val="00010330"/>
    <w:rsid w:val="0002029B"/>
    <w:rsid w:val="00024786"/>
    <w:rsid w:val="00031608"/>
    <w:rsid w:val="000453DB"/>
    <w:rsid w:val="00060329"/>
    <w:rsid w:val="00066D9B"/>
    <w:rsid w:val="00067827"/>
    <w:rsid w:val="000868C3"/>
    <w:rsid w:val="000900EF"/>
    <w:rsid w:val="000A502B"/>
    <w:rsid w:val="000B142F"/>
    <w:rsid w:val="000C1C40"/>
    <w:rsid w:val="000D341B"/>
    <w:rsid w:val="000D6270"/>
    <w:rsid w:val="000E02D3"/>
    <w:rsid w:val="00104D9B"/>
    <w:rsid w:val="00130411"/>
    <w:rsid w:val="001526B7"/>
    <w:rsid w:val="00152F2F"/>
    <w:rsid w:val="00161A3F"/>
    <w:rsid w:val="00164AB7"/>
    <w:rsid w:val="001717C2"/>
    <w:rsid w:val="0018275E"/>
    <w:rsid w:val="00185C99"/>
    <w:rsid w:val="00190205"/>
    <w:rsid w:val="00191330"/>
    <w:rsid w:val="00197E4C"/>
    <w:rsid w:val="001A5F6A"/>
    <w:rsid w:val="001B00E0"/>
    <w:rsid w:val="001B495A"/>
    <w:rsid w:val="001D07C9"/>
    <w:rsid w:val="00202BA0"/>
    <w:rsid w:val="002171F8"/>
    <w:rsid w:val="002430F4"/>
    <w:rsid w:val="00266AC1"/>
    <w:rsid w:val="00277FB6"/>
    <w:rsid w:val="00280FE4"/>
    <w:rsid w:val="00281307"/>
    <w:rsid w:val="00290211"/>
    <w:rsid w:val="002A2FEA"/>
    <w:rsid w:val="002A470F"/>
    <w:rsid w:val="002D07EC"/>
    <w:rsid w:val="002D431E"/>
    <w:rsid w:val="002D4463"/>
    <w:rsid w:val="002F42F6"/>
    <w:rsid w:val="002F544C"/>
    <w:rsid w:val="003023C0"/>
    <w:rsid w:val="00302840"/>
    <w:rsid w:val="0031229F"/>
    <w:rsid w:val="00331F74"/>
    <w:rsid w:val="0033759B"/>
    <w:rsid w:val="00366C23"/>
    <w:rsid w:val="0037243C"/>
    <w:rsid w:val="00373098"/>
    <w:rsid w:val="0038247C"/>
    <w:rsid w:val="00383C0B"/>
    <w:rsid w:val="00393284"/>
    <w:rsid w:val="00393613"/>
    <w:rsid w:val="003A1DC1"/>
    <w:rsid w:val="003A59FF"/>
    <w:rsid w:val="003C187F"/>
    <w:rsid w:val="003D2520"/>
    <w:rsid w:val="003D3263"/>
    <w:rsid w:val="003D7E5C"/>
    <w:rsid w:val="003E66AE"/>
    <w:rsid w:val="003E75DD"/>
    <w:rsid w:val="00406BC4"/>
    <w:rsid w:val="00413E9A"/>
    <w:rsid w:val="0041781D"/>
    <w:rsid w:val="004374FD"/>
    <w:rsid w:val="00440D5A"/>
    <w:rsid w:val="00452D3C"/>
    <w:rsid w:val="004541E3"/>
    <w:rsid w:val="004548B6"/>
    <w:rsid w:val="0047214B"/>
    <w:rsid w:val="00475BA6"/>
    <w:rsid w:val="0048768F"/>
    <w:rsid w:val="00495762"/>
    <w:rsid w:val="004A1DDA"/>
    <w:rsid w:val="004B28BA"/>
    <w:rsid w:val="004B2F6B"/>
    <w:rsid w:val="004C2E21"/>
    <w:rsid w:val="004C3839"/>
    <w:rsid w:val="004E100E"/>
    <w:rsid w:val="004E34CE"/>
    <w:rsid w:val="004E4BA2"/>
    <w:rsid w:val="004F057F"/>
    <w:rsid w:val="00514FB4"/>
    <w:rsid w:val="00525A6B"/>
    <w:rsid w:val="005342ED"/>
    <w:rsid w:val="00541AA5"/>
    <w:rsid w:val="00544A4D"/>
    <w:rsid w:val="0055528C"/>
    <w:rsid w:val="00557F87"/>
    <w:rsid w:val="00573B2B"/>
    <w:rsid w:val="0057709B"/>
    <w:rsid w:val="005863C9"/>
    <w:rsid w:val="005924C0"/>
    <w:rsid w:val="0059544D"/>
    <w:rsid w:val="005A07C7"/>
    <w:rsid w:val="005B0A5D"/>
    <w:rsid w:val="005C7635"/>
    <w:rsid w:val="005D0E34"/>
    <w:rsid w:val="005D4C8B"/>
    <w:rsid w:val="005D592B"/>
    <w:rsid w:val="005F0629"/>
    <w:rsid w:val="005F0AB5"/>
    <w:rsid w:val="00612705"/>
    <w:rsid w:val="00623ACA"/>
    <w:rsid w:val="006324FB"/>
    <w:rsid w:val="006360C8"/>
    <w:rsid w:val="00651351"/>
    <w:rsid w:val="00664528"/>
    <w:rsid w:val="00665F74"/>
    <w:rsid w:val="00675B2A"/>
    <w:rsid w:val="00675F79"/>
    <w:rsid w:val="00677B7E"/>
    <w:rsid w:val="006A6AD9"/>
    <w:rsid w:val="006B6BB2"/>
    <w:rsid w:val="006B7475"/>
    <w:rsid w:val="006C279F"/>
    <w:rsid w:val="006C7AD0"/>
    <w:rsid w:val="006E008F"/>
    <w:rsid w:val="006E2E35"/>
    <w:rsid w:val="006E710F"/>
    <w:rsid w:val="00704A82"/>
    <w:rsid w:val="00740B67"/>
    <w:rsid w:val="00742936"/>
    <w:rsid w:val="00750EFB"/>
    <w:rsid w:val="007514B6"/>
    <w:rsid w:val="007554B2"/>
    <w:rsid w:val="0076541E"/>
    <w:rsid w:val="00777147"/>
    <w:rsid w:val="00781561"/>
    <w:rsid w:val="00785EB0"/>
    <w:rsid w:val="007D6A2B"/>
    <w:rsid w:val="007D76D5"/>
    <w:rsid w:val="007F00EA"/>
    <w:rsid w:val="007F42AA"/>
    <w:rsid w:val="00810D44"/>
    <w:rsid w:val="008168D5"/>
    <w:rsid w:val="00872E81"/>
    <w:rsid w:val="00880B16"/>
    <w:rsid w:val="008907F4"/>
    <w:rsid w:val="00897665"/>
    <w:rsid w:val="008A5C27"/>
    <w:rsid w:val="008C37CE"/>
    <w:rsid w:val="008D46A2"/>
    <w:rsid w:val="008F501C"/>
    <w:rsid w:val="00910F48"/>
    <w:rsid w:val="00917AD1"/>
    <w:rsid w:val="0093444B"/>
    <w:rsid w:val="009407FF"/>
    <w:rsid w:val="00940AC3"/>
    <w:rsid w:val="00944E07"/>
    <w:rsid w:val="0094573B"/>
    <w:rsid w:val="00946028"/>
    <w:rsid w:val="0096735C"/>
    <w:rsid w:val="00973520"/>
    <w:rsid w:val="00981DBD"/>
    <w:rsid w:val="00990B3D"/>
    <w:rsid w:val="00994343"/>
    <w:rsid w:val="009B0E84"/>
    <w:rsid w:val="00A065B9"/>
    <w:rsid w:val="00A15966"/>
    <w:rsid w:val="00A25B32"/>
    <w:rsid w:val="00A32A9A"/>
    <w:rsid w:val="00A34672"/>
    <w:rsid w:val="00A35240"/>
    <w:rsid w:val="00A37ADE"/>
    <w:rsid w:val="00A429A9"/>
    <w:rsid w:val="00A43CFD"/>
    <w:rsid w:val="00A65B26"/>
    <w:rsid w:val="00A665FA"/>
    <w:rsid w:val="00A70AEF"/>
    <w:rsid w:val="00A7683B"/>
    <w:rsid w:val="00A861F6"/>
    <w:rsid w:val="00AA1822"/>
    <w:rsid w:val="00AB4A51"/>
    <w:rsid w:val="00AB5871"/>
    <w:rsid w:val="00AD714A"/>
    <w:rsid w:val="00B4491A"/>
    <w:rsid w:val="00B45A3F"/>
    <w:rsid w:val="00B47910"/>
    <w:rsid w:val="00B50D77"/>
    <w:rsid w:val="00B717F0"/>
    <w:rsid w:val="00B74720"/>
    <w:rsid w:val="00B8118D"/>
    <w:rsid w:val="00BA0B0C"/>
    <w:rsid w:val="00BB5FCB"/>
    <w:rsid w:val="00BC3D71"/>
    <w:rsid w:val="00BC59EC"/>
    <w:rsid w:val="00BC701D"/>
    <w:rsid w:val="00BC71B5"/>
    <w:rsid w:val="00BD5885"/>
    <w:rsid w:val="00BD6F32"/>
    <w:rsid w:val="00BF4206"/>
    <w:rsid w:val="00C038DA"/>
    <w:rsid w:val="00C048BB"/>
    <w:rsid w:val="00C11A41"/>
    <w:rsid w:val="00C20548"/>
    <w:rsid w:val="00C435E0"/>
    <w:rsid w:val="00C50151"/>
    <w:rsid w:val="00C527FC"/>
    <w:rsid w:val="00C54C4E"/>
    <w:rsid w:val="00C5502A"/>
    <w:rsid w:val="00C607FC"/>
    <w:rsid w:val="00C6133C"/>
    <w:rsid w:val="00C652AE"/>
    <w:rsid w:val="00C77C04"/>
    <w:rsid w:val="00C93C82"/>
    <w:rsid w:val="00CA48FB"/>
    <w:rsid w:val="00CC29F5"/>
    <w:rsid w:val="00CE7E83"/>
    <w:rsid w:val="00CF0B7C"/>
    <w:rsid w:val="00D13E82"/>
    <w:rsid w:val="00D16C37"/>
    <w:rsid w:val="00D2059C"/>
    <w:rsid w:val="00D2070D"/>
    <w:rsid w:val="00D21894"/>
    <w:rsid w:val="00D25B05"/>
    <w:rsid w:val="00D47910"/>
    <w:rsid w:val="00D521C6"/>
    <w:rsid w:val="00D75CBC"/>
    <w:rsid w:val="00D8324D"/>
    <w:rsid w:val="00D97475"/>
    <w:rsid w:val="00DF2531"/>
    <w:rsid w:val="00DF57E6"/>
    <w:rsid w:val="00E03E85"/>
    <w:rsid w:val="00E11BD3"/>
    <w:rsid w:val="00E14674"/>
    <w:rsid w:val="00E30002"/>
    <w:rsid w:val="00E476F1"/>
    <w:rsid w:val="00E5043A"/>
    <w:rsid w:val="00E5077C"/>
    <w:rsid w:val="00E52275"/>
    <w:rsid w:val="00E775B6"/>
    <w:rsid w:val="00E833F7"/>
    <w:rsid w:val="00E90926"/>
    <w:rsid w:val="00EB65B1"/>
    <w:rsid w:val="00EB726E"/>
    <w:rsid w:val="00EC1B6F"/>
    <w:rsid w:val="00EE0378"/>
    <w:rsid w:val="00EE0B90"/>
    <w:rsid w:val="00EF1E3F"/>
    <w:rsid w:val="00F129FE"/>
    <w:rsid w:val="00F30A20"/>
    <w:rsid w:val="00F344F5"/>
    <w:rsid w:val="00F5416B"/>
    <w:rsid w:val="00F63619"/>
    <w:rsid w:val="00F76815"/>
    <w:rsid w:val="00F81159"/>
    <w:rsid w:val="00F81BBD"/>
    <w:rsid w:val="00F82E4D"/>
    <w:rsid w:val="00F851D2"/>
    <w:rsid w:val="00F978DF"/>
    <w:rsid w:val="00FA3862"/>
    <w:rsid w:val="00FB0F2F"/>
    <w:rsid w:val="00FB2BBD"/>
    <w:rsid w:val="00FC0DF5"/>
    <w:rsid w:val="00FD30EB"/>
    <w:rsid w:val="00FD3831"/>
    <w:rsid w:val="00FE2DCC"/>
    <w:rsid w:val="00FE5CBA"/>
    <w:rsid w:val="00FF22C3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2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324D"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qFormat/>
    <w:rsid w:val="00D8324D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8324D"/>
    <w:pPr>
      <w:keepNext/>
      <w:jc w:val="center"/>
      <w:outlineLvl w:val="2"/>
    </w:pPr>
    <w:rPr>
      <w:rFonts w:ascii="Times" w:hAnsi="Times"/>
      <w:b/>
      <w:bCs/>
      <w:sz w:val="28"/>
    </w:rPr>
  </w:style>
  <w:style w:type="paragraph" w:styleId="Heading4">
    <w:name w:val="heading 4"/>
    <w:basedOn w:val="Normal"/>
    <w:next w:val="Normal"/>
    <w:qFormat/>
    <w:rsid w:val="00D8324D"/>
    <w:pPr>
      <w:keepNext/>
      <w:jc w:val="both"/>
      <w:outlineLvl w:val="3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24D"/>
    <w:pPr>
      <w:jc w:val="both"/>
    </w:pPr>
    <w:rPr>
      <w:rFonts w:ascii="Times" w:hAnsi="Times"/>
      <w:b/>
      <w:bCs/>
      <w:sz w:val="28"/>
    </w:rPr>
  </w:style>
  <w:style w:type="paragraph" w:styleId="BodyText3">
    <w:name w:val="Body Text 3"/>
    <w:basedOn w:val="Normal"/>
    <w:rsid w:val="00D8324D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rsid w:val="00F851D2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FooterChar">
    <w:name w:val="Footer Char"/>
    <w:link w:val="Footer"/>
    <w:uiPriority w:val="99"/>
    <w:rsid w:val="00F851D2"/>
    <w:rPr>
      <w:sz w:val="24"/>
      <w:szCs w:val="24"/>
      <w:lang w:val="en-AU" w:eastAsia="en-AU" w:bidi="ar-SA"/>
    </w:rPr>
  </w:style>
  <w:style w:type="paragraph" w:styleId="NormalWeb">
    <w:name w:val="Normal (Web)"/>
    <w:basedOn w:val="Normal"/>
    <w:uiPriority w:val="99"/>
    <w:rsid w:val="002F42F6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uiPriority w:val="99"/>
    <w:rsid w:val="002F42F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06BC4"/>
  </w:style>
  <w:style w:type="character" w:customStyle="1" w:styleId="Heading2Char">
    <w:name w:val="Heading 2 Char"/>
    <w:link w:val="Heading2"/>
    <w:rsid w:val="00373098"/>
    <w:rPr>
      <w:rFonts w:ascii="Arial" w:hAnsi="Arial" w:cs="Arial"/>
      <w:b/>
      <w:bCs/>
      <w:szCs w:val="24"/>
      <w:lang w:eastAsia="en-US" w:bidi="ar-SA"/>
    </w:rPr>
  </w:style>
  <w:style w:type="paragraph" w:styleId="ListParagraph">
    <w:name w:val="List Paragraph"/>
    <w:basedOn w:val="Normal"/>
    <w:qFormat/>
    <w:rsid w:val="00677B7E"/>
    <w:pPr>
      <w:ind w:left="720"/>
    </w:pPr>
    <w:rPr>
      <w:rFonts w:ascii="Calibri" w:eastAsia="SimSun" w:hAnsi="Calibri"/>
      <w:sz w:val="22"/>
      <w:szCs w:val="22"/>
      <w:lang w:eastAsia="zh-CN" w:bidi="th-TH"/>
    </w:rPr>
  </w:style>
  <w:style w:type="paragraph" w:styleId="Header">
    <w:name w:val="header"/>
    <w:basedOn w:val="Normal"/>
    <w:link w:val="HeaderChar"/>
    <w:rsid w:val="001827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275E"/>
    <w:rPr>
      <w:sz w:val="24"/>
      <w:szCs w:val="24"/>
      <w:lang w:eastAsia="en-US" w:bidi="ar-SA"/>
    </w:rPr>
  </w:style>
  <w:style w:type="paragraph" w:customStyle="1" w:styleId="article">
    <w:name w:val="article"/>
    <w:basedOn w:val="Normal"/>
    <w:rsid w:val="00AB5871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link w:val="Heading1"/>
    <w:rsid w:val="003E75DD"/>
    <w:rPr>
      <w:sz w:val="56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59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44D"/>
    <w:rPr>
      <w:rFonts w:ascii="Tahoma" w:hAnsi="Tahom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rsid w:val="00E476F1"/>
    <w:rPr>
      <w:lang w:eastAsia="en-AU"/>
    </w:rPr>
  </w:style>
  <w:style w:type="character" w:customStyle="1" w:styleId="E-mailSignatureChar">
    <w:name w:val="E-mail Signature Char"/>
    <w:link w:val="E-mailSignature"/>
    <w:rsid w:val="00E476F1"/>
    <w:rPr>
      <w:sz w:val="24"/>
      <w:szCs w:val="24"/>
      <w:lang w:eastAsia="en-AU" w:bidi="ar-SA"/>
    </w:rPr>
  </w:style>
  <w:style w:type="character" w:styleId="Strong">
    <w:name w:val="Strong"/>
    <w:uiPriority w:val="22"/>
    <w:qFormat/>
    <w:rsid w:val="002A470F"/>
    <w:rPr>
      <w:b/>
      <w:bCs/>
    </w:rPr>
  </w:style>
  <w:style w:type="paragraph" w:styleId="NoSpacing">
    <w:name w:val="No Spacing"/>
    <w:uiPriority w:val="1"/>
    <w:qFormat/>
    <w:rsid w:val="002A470F"/>
    <w:rPr>
      <w:sz w:val="24"/>
      <w:szCs w:val="24"/>
      <w:lang w:eastAsia="en-US"/>
    </w:rPr>
  </w:style>
  <w:style w:type="character" w:customStyle="1" w:styleId="hot-topic">
    <w:name w:val="hot-topic"/>
    <w:rsid w:val="00A665FA"/>
  </w:style>
  <w:style w:type="character" w:styleId="Emphasis">
    <w:name w:val="Emphasis"/>
    <w:uiPriority w:val="20"/>
    <w:qFormat/>
    <w:rsid w:val="00665F74"/>
    <w:rPr>
      <w:i/>
      <w:iCs/>
    </w:rPr>
  </w:style>
  <w:style w:type="character" w:styleId="CommentReference">
    <w:name w:val="annotation reference"/>
    <w:basedOn w:val="DefaultParagraphFont"/>
    <w:rsid w:val="00F81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1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1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2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324D"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qFormat/>
    <w:rsid w:val="00D8324D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8324D"/>
    <w:pPr>
      <w:keepNext/>
      <w:jc w:val="center"/>
      <w:outlineLvl w:val="2"/>
    </w:pPr>
    <w:rPr>
      <w:rFonts w:ascii="Times" w:hAnsi="Times"/>
      <w:b/>
      <w:bCs/>
      <w:sz w:val="28"/>
    </w:rPr>
  </w:style>
  <w:style w:type="paragraph" w:styleId="Heading4">
    <w:name w:val="heading 4"/>
    <w:basedOn w:val="Normal"/>
    <w:next w:val="Normal"/>
    <w:qFormat/>
    <w:rsid w:val="00D8324D"/>
    <w:pPr>
      <w:keepNext/>
      <w:jc w:val="both"/>
      <w:outlineLvl w:val="3"/>
    </w:pPr>
    <w:rPr>
      <w:rFonts w:ascii="Times" w:hAnsi="Times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324D"/>
    <w:pPr>
      <w:jc w:val="both"/>
    </w:pPr>
    <w:rPr>
      <w:rFonts w:ascii="Times" w:hAnsi="Times"/>
      <w:b/>
      <w:bCs/>
      <w:sz w:val="28"/>
    </w:rPr>
  </w:style>
  <w:style w:type="paragraph" w:styleId="BodyText3">
    <w:name w:val="Body Text 3"/>
    <w:basedOn w:val="Normal"/>
    <w:rsid w:val="00D8324D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rsid w:val="00F851D2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FooterChar">
    <w:name w:val="Footer Char"/>
    <w:link w:val="Footer"/>
    <w:uiPriority w:val="99"/>
    <w:rsid w:val="00F851D2"/>
    <w:rPr>
      <w:sz w:val="24"/>
      <w:szCs w:val="24"/>
      <w:lang w:val="en-AU" w:eastAsia="en-AU" w:bidi="ar-SA"/>
    </w:rPr>
  </w:style>
  <w:style w:type="paragraph" w:styleId="NormalWeb">
    <w:name w:val="Normal (Web)"/>
    <w:basedOn w:val="Normal"/>
    <w:uiPriority w:val="99"/>
    <w:rsid w:val="002F42F6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uiPriority w:val="99"/>
    <w:rsid w:val="002F42F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06BC4"/>
  </w:style>
  <w:style w:type="character" w:customStyle="1" w:styleId="Heading2Char">
    <w:name w:val="Heading 2 Char"/>
    <w:link w:val="Heading2"/>
    <w:rsid w:val="00373098"/>
    <w:rPr>
      <w:rFonts w:ascii="Arial" w:hAnsi="Arial" w:cs="Arial"/>
      <w:b/>
      <w:bCs/>
      <w:szCs w:val="24"/>
      <w:lang w:eastAsia="en-US" w:bidi="ar-SA"/>
    </w:rPr>
  </w:style>
  <w:style w:type="paragraph" w:styleId="ListParagraph">
    <w:name w:val="List Paragraph"/>
    <w:basedOn w:val="Normal"/>
    <w:qFormat/>
    <w:rsid w:val="00677B7E"/>
    <w:pPr>
      <w:ind w:left="720"/>
    </w:pPr>
    <w:rPr>
      <w:rFonts w:ascii="Calibri" w:eastAsia="SimSun" w:hAnsi="Calibri"/>
      <w:sz w:val="22"/>
      <w:szCs w:val="22"/>
      <w:lang w:eastAsia="zh-CN" w:bidi="th-TH"/>
    </w:rPr>
  </w:style>
  <w:style w:type="paragraph" w:styleId="Header">
    <w:name w:val="header"/>
    <w:basedOn w:val="Normal"/>
    <w:link w:val="HeaderChar"/>
    <w:rsid w:val="001827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275E"/>
    <w:rPr>
      <w:sz w:val="24"/>
      <w:szCs w:val="24"/>
      <w:lang w:eastAsia="en-US" w:bidi="ar-SA"/>
    </w:rPr>
  </w:style>
  <w:style w:type="paragraph" w:customStyle="1" w:styleId="article">
    <w:name w:val="article"/>
    <w:basedOn w:val="Normal"/>
    <w:rsid w:val="00AB5871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link w:val="Heading1"/>
    <w:rsid w:val="003E75DD"/>
    <w:rPr>
      <w:sz w:val="56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59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44D"/>
    <w:rPr>
      <w:rFonts w:ascii="Tahoma" w:hAnsi="Tahom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rsid w:val="00E476F1"/>
    <w:rPr>
      <w:lang w:eastAsia="en-AU"/>
    </w:rPr>
  </w:style>
  <w:style w:type="character" w:customStyle="1" w:styleId="E-mailSignatureChar">
    <w:name w:val="E-mail Signature Char"/>
    <w:link w:val="E-mailSignature"/>
    <w:rsid w:val="00E476F1"/>
    <w:rPr>
      <w:sz w:val="24"/>
      <w:szCs w:val="24"/>
      <w:lang w:eastAsia="en-AU" w:bidi="ar-SA"/>
    </w:rPr>
  </w:style>
  <w:style w:type="character" w:styleId="Strong">
    <w:name w:val="Strong"/>
    <w:uiPriority w:val="22"/>
    <w:qFormat/>
    <w:rsid w:val="002A470F"/>
    <w:rPr>
      <w:b/>
      <w:bCs/>
    </w:rPr>
  </w:style>
  <w:style w:type="paragraph" w:styleId="NoSpacing">
    <w:name w:val="No Spacing"/>
    <w:uiPriority w:val="1"/>
    <w:qFormat/>
    <w:rsid w:val="002A470F"/>
    <w:rPr>
      <w:sz w:val="24"/>
      <w:szCs w:val="24"/>
      <w:lang w:eastAsia="en-US"/>
    </w:rPr>
  </w:style>
  <w:style w:type="character" w:customStyle="1" w:styleId="hot-topic">
    <w:name w:val="hot-topic"/>
    <w:rsid w:val="00A665FA"/>
  </w:style>
  <w:style w:type="character" w:styleId="Emphasis">
    <w:name w:val="Emphasis"/>
    <w:uiPriority w:val="20"/>
    <w:qFormat/>
    <w:rsid w:val="00665F74"/>
    <w:rPr>
      <w:i/>
      <w:iCs/>
    </w:rPr>
  </w:style>
  <w:style w:type="character" w:styleId="CommentReference">
    <w:name w:val="annotation reference"/>
    <w:basedOn w:val="DefaultParagraphFont"/>
    <w:rsid w:val="00F81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1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1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671">
                          <w:marLeft w:val="90"/>
                          <w:marRight w:val="9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4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.Office@ut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as.edu.au/law-refor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bailes\Application%20Data\Microsoft\Templates\MEDIA%20ADVIS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ADVISORY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University of Tasmania - IT Services</Company>
  <LinksUpToDate>false</LinksUpToDate>
  <CharactersWithSpaces>3056</CharactersWithSpaces>
  <SharedDoc>false</SharedDoc>
  <HLinks>
    <vt:vector size="12" baseType="variant"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mailto:Media.Office@utas.edu.au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http://www.utas.edu.au/law-reform/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embailes</dc:creator>
  <cp:lastModifiedBy>Helen Cockburn</cp:lastModifiedBy>
  <cp:revision>5</cp:revision>
  <cp:lastPrinted>2012-05-11T05:12:00Z</cp:lastPrinted>
  <dcterms:created xsi:type="dcterms:W3CDTF">2014-02-27T04:49:00Z</dcterms:created>
  <dcterms:modified xsi:type="dcterms:W3CDTF">2014-11-14T02:14:00Z</dcterms:modified>
</cp:coreProperties>
</file>