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3185963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8"/>
          <w:szCs w:val="20"/>
        </w:rPr>
      </w:sdtEndPr>
      <w:sdtContent>
        <w:p w:rsidR="002109A0" w:rsidRDefault="002109A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0" allowOverlap="1" wp14:anchorId="7B7806DF" wp14:editId="46AC958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7340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0" allowOverlap="1" wp14:anchorId="65F1CB23" wp14:editId="080AEF2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7370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736064" behindDoc="0" locked="0" layoutInCell="0" allowOverlap="1" wp14:anchorId="2685AB86" wp14:editId="7111ECE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7360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735040" behindDoc="0" locked="0" layoutInCell="0" allowOverlap="1" wp14:anchorId="57BB113E" wp14:editId="3E916CF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7350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1D42507B417F409D939395FF3F1055F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109A0" w:rsidRDefault="002109A0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Working with your team to develop a public value account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i/>
              <w:sz w:val="72"/>
              <w:szCs w:val="72"/>
            </w:rPr>
            <w:alias w:val="Subtitle"/>
            <w:id w:val="14700077"/>
            <w:placeholder>
              <w:docPart w:val="D4AE0E5B5CB8425797EE73416C680E9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2109A0" w:rsidRPr="002109A0" w:rsidRDefault="002109A0">
              <w:pPr>
                <w:pStyle w:val="NoSpacing"/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</w:pPr>
              <w:r w:rsidRPr="002109A0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>A step by step guide</w:t>
              </w:r>
            </w:p>
          </w:sdtContent>
        </w:sdt>
        <w:p w:rsidR="002109A0" w:rsidRDefault="002109A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109A0" w:rsidRPr="002109A0" w:rsidRDefault="002109A0">
          <w:pPr>
            <w:pStyle w:val="NoSpacing"/>
            <w:rPr>
              <w:rFonts w:asciiTheme="majorHAnsi" w:eastAsiaTheme="majorEastAsia" w:hAnsiTheme="majorHAnsi" w:cstheme="majorBidi"/>
              <w:sz w:val="44"/>
              <w:szCs w:val="36"/>
            </w:rPr>
          </w:pPr>
        </w:p>
        <w:sdt>
          <w:sdtPr>
            <w:rPr>
              <w:sz w:val="24"/>
            </w:rPr>
            <w:alias w:val="Date"/>
            <w:id w:val="14700083"/>
            <w:placeholder>
              <w:docPart w:val="7B66BB8AFC3340D3911F4DF00F15BD5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1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2109A0" w:rsidRPr="002109A0" w:rsidRDefault="00CE21AF">
              <w:pPr>
                <w:pStyle w:val="NoSpacing"/>
                <w:rPr>
                  <w:sz w:val="24"/>
                </w:rPr>
              </w:pPr>
              <w:r>
                <w:rPr>
                  <w:sz w:val="24"/>
                  <w:lang w:val="en-US"/>
                </w:rPr>
                <w:t>12/12</w:t>
              </w:r>
              <w:r w:rsidR="002109A0" w:rsidRPr="002109A0">
                <w:rPr>
                  <w:sz w:val="24"/>
                  <w:lang w:val="en-US"/>
                </w:rPr>
                <w:t>/2016</w:t>
              </w:r>
            </w:p>
          </w:sdtContent>
        </w:sdt>
        <w:sdt>
          <w:sdtPr>
            <w:rPr>
              <w:sz w:val="24"/>
            </w:rPr>
            <w:alias w:val="Company"/>
            <w:id w:val="14700089"/>
            <w:placeholder>
              <w:docPart w:val="0D79D4D4098F4C6BAA9DFC153A6E66C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109A0" w:rsidRPr="002109A0" w:rsidRDefault="002109A0">
              <w:pPr>
                <w:pStyle w:val="NoSpacing"/>
                <w:rPr>
                  <w:sz w:val="24"/>
                </w:rPr>
              </w:pPr>
              <w:r w:rsidRPr="002109A0">
                <w:rPr>
                  <w:sz w:val="24"/>
                </w:rPr>
                <w:t>Public Value Interest Group</w:t>
              </w:r>
            </w:p>
          </w:sdtContent>
        </w:sdt>
        <w:p w:rsidR="002109A0" w:rsidRDefault="002109A0">
          <w:pPr>
            <w:pStyle w:val="NoSpacing"/>
          </w:pPr>
        </w:p>
        <w:p w:rsidR="002109A0" w:rsidRDefault="002109A0"/>
        <w:p w:rsidR="002109A0" w:rsidRPr="004B2A17" w:rsidRDefault="002109A0" w:rsidP="002109A0">
          <w:pPr>
            <w:rPr>
              <w:sz w:val="28"/>
            </w:rPr>
          </w:pPr>
          <w:r w:rsidRPr="004B2A17">
            <w:rPr>
              <w:sz w:val="28"/>
            </w:rPr>
            <w:t xml:space="preserve">All of the information </w:t>
          </w:r>
          <w:r>
            <w:rPr>
              <w:sz w:val="28"/>
            </w:rPr>
            <w:t>following</w:t>
          </w:r>
          <w:r w:rsidR="00CE21AF">
            <w:rPr>
              <w:sz w:val="28"/>
            </w:rPr>
            <w:t xml:space="preserve"> can be found in </w:t>
          </w:r>
          <w:r>
            <w:rPr>
              <w:sz w:val="28"/>
            </w:rPr>
            <w:t xml:space="preserve">Mark Moore’s book, </w:t>
          </w:r>
          <w:r w:rsidRPr="004B2A17">
            <w:rPr>
              <w:i/>
              <w:sz w:val="28"/>
            </w:rPr>
            <w:t>Creating Public Value</w:t>
          </w:r>
          <w:r>
            <w:rPr>
              <w:sz w:val="28"/>
            </w:rPr>
            <w:t>, 2013</w:t>
          </w:r>
        </w:p>
        <w:p w:rsidR="002109A0" w:rsidRDefault="002109A0">
          <w:pPr>
            <w:rPr>
              <w:sz w:val="28"/>
            </w:rPr>
          </w:pPr>
          <w:r>
            <w:rPr>
              <w:sz w:val="28"/>
            </w:rPr>
            <w:br w:type="page"/>
          </w:r>
        </w:p>
      </w:sdtContent>
    </w:sdt>
    <w:p w:rsidR="00215D41" w:rsidRDefault="00215D41">
      <w:pPr>
        <w:rPr>
          <w:sz w:val="28"/>
          <w:u w:val="single"/>
        </w:rPr>
      </w:pP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15393927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109A0" w:rsidRPr="002109A0" w:rsidRDefault="003D2BFB" w:rsidP="006917E4">
          <w:pPr>
            <w:pStyle w:val="TOCHeading"/>
            <w:rPr>
              <w:noProof/>
              <w:sz w:val="28"/>
            </w:rPr>
          </w:pPr>
          <w:r>
            <w:t>Contents</w:t>
          </w: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:rsidR="002109A0" w:rsidRPr="002109A0" w:rsidRDefault="005A3BF3">
          <w:pPr>
            <w:pStyle w:val="TOC2"/>
            <w:tabs>
              <w:tab w:val="right" w:leader="dot" w:pos="9016"/>
            </w:tabs>
            <w:rPr>
              <w:noProof/>
              <w:sz w:val="28"/>
              <w:szCs w:val="22"/>
              <w:lang w:eastAsia="en-AU"/>
            </w:rPr>
          </w:pPr>
          <w:hyperlink w:anchor="_Toc462991518" w:history="1">
            <w:r w:rsidR="002109A0" w:rsidRPr="002109A0">
              <w:rPr>
                <w:rStyle w:val="Hyperlink"/>
                <w:noProof/>
                <w:sz w:val="24"/>
              </w:rPr>
              <w:t>Step 1: Why are we talking about public value?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_Toc462991518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3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19" w:history="1">
            <w:r w:rsidR="002109A0" w:rsidRPr="002109A0">
              <w:rPr>
                <w:rStyle w:val="Hyperlink"/>
                <w:noProof/>
                <w:sz w:val="24"/>
                <w:shd w:val="clear" w:color="auto" w:fill="DBE5F1" w:themeFill="accent1" w:themeFillTint="33"/>
              </w:rPr>
              <w:t>Personal dimension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_Toc462991519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3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0" w:history="1">
            <w:r w:rsidR="002109A0" w:rsidRPr="002109A0">
              <w:rPr>
                <w:rStyle w:val="Hyperlink"/>
                <w:noProof/>
                <w:sz w:val="24"/>
                <w:shd w:val="clear" w:color="auto" w:fill="DBE5F1" w:themeFill="accent1" w:themeFillTint="33"/>
              </w:rPr>
              <w:t>Public dimension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_Toc462991520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3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1" w:history="1">
            <w:r w:rsidR="002109A0" w:rsidRPr="002109A0">
              <w:rPr>
                <w:rStyle w:val="Hyperlink"/>
                <w:noProof/>
                <w:sz w:val="24"/>
                <w:shd w:val="clear" w:color="auto" w:fill="DBE5F1" w:themeFill="accent1" w:themeFillTint="33"/>
              </w:rPr>
              <w:t>Public value is a win-win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_Toc462991521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3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>
          <w:pPr>
            <w:pStyle w:val="TOC2"/>
            <w:tabs>
              <w:tab w:val="right" w:leader="dot" w:pos="9016"/>
            </w:tabs>
            <w:rPr>
              <w:noProof/>
              <w:sz w:val="28"/>
              <w:szCs w:val="22"/>
              <w:lang w:eastAsia="en-AU"/>
            </w:rPr>
          </w:pPr>
          <w:hyperlink w:anchor="_Toc462991522" w:history="1">
            <w:r w:rsidR="002109A0" w:rsidRPr="002109A0">
              <w:rPr>
                <w:rStyle w:val="Hyperlink"/>
                <w:noProof/>
                <w:sz w:val="24"/>
              </w:rPr>
              <w:t>Step 2: Explaining Public Value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_Toc462991522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4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3" w:history="1">
            <w:r w:rsidR="002109A0" w:rsidRPr="002109A0">
              <w:rPr>
                <w:rStyle w:val="Hyperlink"/>
                <w:noProof/>
                <w:sz w:val="24"/>
              </w:rPr>
              <w:t>A. What is Public Value about?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_Toc462991523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4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4" w:history="1">
            <w:r w:rsidR="002109A0" w:rsidRPr="002109A0">
              <w:rPr>
                <w:rStyle w:val="Hyperlink"/>
                <w:noProof/>
                <w:sz w:val="24"/>
              </w:rPr>
              <w:t>B. What kind/s of value is Public Value?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_Toc462991524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5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5" w:history="1">
            <w:r w:rsidR="002109A0" w:rsidRPr="002109A0">
              <w:rPr>
                <w:rStyle w:val="Hyperlink"/>
                <w:noProof/>
                <w:sz w:val="24"/>
              </w:rPr>
              <w:t>C. why does it matter?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_Toc462991525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5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6" w:history="1">
            <w:r w:rsidR="002109A0" w:rsidRPr="002109A0">
              <w:rPr>
                <w:rStyle w:val="Hyperlink"/>
                <w:noProof/>
                <w:sz w:val="24"/>
              </w:rPr>
              <w:t>D. The ethical context: fairness and justice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_Toc462991526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6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7" w:history="1">
            <w:r w:rsidR="002109A0" w:rsidRPr="002109A0">
              <w:rPr>
                <w:rStyle w:val="Hyperlink"/>
                <w:noProof/>
                <w:sz w:val="24"/>
              </w:rPr>
              <w:t>E. How is public value created?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_Toc462991527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6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>
          <w:pPr>
            <w:pStyle w:val="TOC2"/>
            <w:tabs>
              <w:tab w:val="right" w:leader="dot" w:pos="9016"/>
            </w:tabs>
            <w:rPr>
              <w:noProof/>
              <w:sz w:val="28"/>
              <w:szCs w:val="22"/>
              <w:lang w:eastAsia="en-AU"/>
            </w:rPr>
          </w:pPr>
          <w:hyperlink w:anchor="_Toc462991528" w:history="1">
            <w:r w:rsidR="002109A0" w:rsidRPr="002109A0">
              <w:rPr>
                <w:rStyle w:val="Hyperlink"/>
                <w:noProof/>
                <w:sz w:val="24"/>
              </w:rPr>
              <w:t>Step 3: How to create a Public Value Account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_Toc462991528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7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 w:rsidP="002109A0">
          <w:pPr>
            <w:pStyle w:val="TOC2"/>
            <w:tabs>
              <w:tab w:val="right" w:leader="dot" w:pos="9016"/>
            </w:tabs>
            <w:ind w:left="720"/>
            <w:rPr>
              <w:noProof/>
              <w:sz w:val="28"/>
              <w:szCs w:val="22"/>
              <w:lang w:eastAsia="en-AU"/>
            </w:rPr>
          </w:pPr>
          <w:hyperlink w:anchor="_Toc462991529" w:history="1">
            <w:r w:rsidR="002109A0" w:rsidRPr="002109A0">
              <w:rPr>
                <w:rStyle w:val="Hyperlink"/>
                <w:noProof/>
                <w:sz w:val="24"/>
              </w:rPr>
              <w:t>Public Value account Development Tool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_Toc462991529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7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2109A0" w:rsidRPr="002109A0" w:rsidRDefault="005A3BF3">
          <w:pPr>
            <w:pStyle w:val="TOC2"/>
            <w:tabs>
              <w:tab w:val="right" w:leader="dot" w:pos="9016"/>
            </w:tabs>
            <w:rPr>
              <w:noProof/>
              <w:sz w:val="28"/>
              <w:szCs w:val="22"/>
              <w:lang w:eastAsia="en-AU"/>
            </w:rPr>
          </w:pPr>
          <w:hyperlink w:anchor="_Toc462991530" w:history="1">
            <w:r w:rsidR="002109A0" w:rsidRPr="002109A0">
              <w:rPr>
                <w:rStyle w:val="Hyperlink"/>
                <w:noProof/>
                <w:sz w:val="24"/>
              </w:rPr>
              <w:t>Step 4: Your Public Value Account</w:t>
            </w:r>
            <w:r w:rsidR="002109A0" w:rsidRPr="002109A0">
              <w:rPr>
                <w:noProof/>
                <w:webHidden/>
                <w:sz w:val="24"/>
              </w:rPr>
              <w:tab/>
            </w:r>
            <w:r w:rsidR="002109A0" w:rsidRPr="002109A0">
              <w:rPr>
                <w:noProof/>
                <w:webHidden/>
                <w:sz w:val="24"/>
              </w:rPr>
              <w:fldChar w:fldCharType="begin"/>
            </w:r>
            <w:r w:rsidR="002109A0" w:rsidRPr="002109A0">
              <w:rPr>
                <w:noProof/>
                <w:webHidden/>
                <w:sz w:val="24"/>
              </w:rPr>
              <w:instrText xml:space="preserve"> PAGEREF _Toc462991530 \h </w:instrText>
            </w:r>
            <w:r w:rsidR="002109A0" w:rsidRPr="002109A0">
              <w:rPr>
                <w:noProof/>
                <w:webHidden/>
                <w:sz w:val="24"/>
              </w:rPr>
            </w:r>
            <w:r w:rsidR="002109A0" w:rsidRPr="002109A0">
              <w:rPr>
                <w:noProof/>
                <w:webHidden/>
                <w:sz w:val="24"/>
              </w:rPr>
              <w:fldChar w:fldCharType="separate"/>
            </w:r>
            <w:r w:rsidR="002109A0" w:rsidRPr="002109A0">
              <w:rPr>
                <w:noProof/>
                <w:webHidden/>
                <w:sz w:val="24"/>
              </w:rPr>
              <w:t>13</w:t>
            </w:r>
            <w:r w:rsidR="002109A0" w:rsidRPr="002109A0">
              <w:rPr>
                <w:noProof/>
                <w:webHidden/>
                <w:sz w:val="24"/>
              </w:rPr>
              <w:fldChar w:fldCharType="end"/>
            </w:r>
          </w:hyperlink>
        </w:p>
        <w:p w:rsidR="003D2BFB" w:rsidRDefault="003D2BFB">
          <w:r>
            <w:rPr>
              <w:b/>
              <w:bCs/>
              <w:noProof/>
            </w:rPr>
            <w:fldChar w:fldCharType="end"/>
          </w:r>
        </w:p>
      </w:sdtContent>
    </w:sdt>
    <w:p w:rsidR="003D2BFB" w:rsidRDefault="003D2BFB">
      <w:pPr>
        <w:rPr>
          <w:sz w:val="24"/>
        </w:rPr>
      </w:pPr>
    </w:p>
    <w:p w:rsidR="003D2BFB" w:rsidRDefault="003D2BFB">
      <w:pPr>
        <w:rPr>
          <w:sz w:val="24"/>
        </w:rPr>
      </w:pPr>
    </w:p>
    <w:p w:rsidR="009875A1" w:rsidRDefault="009875A1">
      <w:pPr>
        <w:rPr>
          <w:sz w:val="24"/>
        </w:rPr>
      </w:pPr>
    </w:p>
    <w:p w:rsidR="009875A1" w:rsidRDefault="009875A1">
      <w:pPr>
        <w:rPr>
          <w:sz w:val="24"/>
        </w:rPr>
      </w:pPr>
    </w:p>
    <w:p w:rsidR="009875A1" w:rsidRDefault="009875A1">
      <w:pPr>
        <w:rPr>
          <w:sz w:val="24"/>
        </w:rPr>
      </w:pPr>
    </w:p>
    <w:p w:rsidR="009875A1" w:rsidRDefault="009875A1">
      <w:pPr>
        <w:rPr>
          <w:sz w:val="24"/>
        </w:rPr>
      </w:pPr>
    </w:p>
    <w:p w:rsidR="009875A1" w:rsidRDefault="009875A1">
      <w:pPr>
        <w:rPr>
          <w:sz w:val="24"/>
        </w:rPr>
      </w:pPr>
    </w:p>
    <w:p w:rsidR="00D86717" w:rsidRDefault="00D86717">
      <w:pPr>
        <w:rPr>
          <w:sz w:val="24"/>
        </w:rPr>
      </w:pPr>
      <w:r>
        <w:rPr>
          <w:sz w:val="24"/>
        </w:rPr>
        <w:br w:type="page"/>
      </w:r>
    </w:p>
    <w:p w:rsidR="0020729C" w:rsidRDefault="0020729C" w:rsidP="0020729C">
      <w:pPr>
        <w:pStyle w:val="ListParagraph"/>
        <w:spacing w:before="120" w:after="120" w:line="320" w:lineRule="exact"/>
        <w:rPr>
          <w:rFonts w:ascii="Arial" w:hAnsi="Arial" w:cs="Arial"/>
          <w:sz w:val="28"/>
        </w:rPr>
      </w:pPr>
    </w:p>
    <w:p w:rsidR="0020729C" w:rsidRPr="0020729C" w:rsidRDefault="0049697E" w:rsidP="0020729C">
      <w:pPr>
        <w:pStyle w:val="Heading2"/>
        <w:rPr>
          <w:sz w:val="28"/>
        </w:rPr>
      </w:pPr>
      <w:bookmarkStart w:id="0" w:name="_Toc462991518"/>
      <w:r>
        <w:rPr>
          <w:sz w:val="28"/>
        </w:rPr>
        <w:t xml:space="preserve">Step 1: </w:t>
      </w:r>
      <w:r w:rsidR="0020729C" w:rsidRPr="0020729C">
        <w:rPr>
          <w:sz w:val="28"/>
        </w:rPr>
        <w:t>Why are we talking about public value?</w:t>
      </w:r>
      <w:bookmarkEnd w:id="0"/>
    </w:p>
    <w:p w:rsidR="00644D6F" w:rsidRDefault="00644D6F" w:rsidP="00644D6F">
      <w:pPr>
        <w:spacing w:before="120" w:after="120" w:line="320" w:lineRule="exact"/>
        <w:rPr>
          <w:rFonts w:ascii="Arial" w:hAnsi="Arial" w:cs="Arial"/>
          <w:sz w:val="28"/>
        </w:rPr>
      </w:pPr>
    </w:p>
    <w:p w:rsidR="0020729C" w:rsidRPr="00644D6F" w:rsidRDefault="00644D6F" w:rsidP="00644D6F">
      <w:pPr>
        <w:spacing w:before="120" w:after="120" w:line="320" w:lineRule="exact"/>
        <w:rPr>
          <w:rFonts w:ascii="Arial" w:hAnsi="Arial" w:cs="Arial"/>
          <w:color w:val="244061" w:themeColor="accent1" w:themeShade="80"/>
          <w:sz w:val="28"/>
        </w:rPr>
      </w:pPr>
      <w:bookmarkStart w:id="1" w:name="_Toc455493771"/>
      <w:bookmarkStart w:id="2" w:name="_Toc455493865"/>
      <w:bookmarkStart w:id="3" w:name="_Toc455497323"/>
      <w:bookmarkStart w:id="4" w:name="_Toc462991519"/>
      <w:r w:rsidRPr="00CE21AF">
        <w:rPr>
          <w:rStyle w:val="Heading2Char"/>
        </w:rPr>
        <w:t>Personal dimension</w:t>
      </w:r>
      <w:bookmarkEnd w:id="1"/>
      <w:bookmarkEnd w:id="2"/>
      <w:bookmarkEnd w:id="3"/>
      <w:bookmarkEnd w:id="4"/>
      <w:r w:rsidRPr="00CE21AF">
        <w:rPr>
          <w:rFonts w:ascii="Arial" w:hAnsi="Arial" w:cs="Arial"/>
          <w:color w:val="244061" w:themeColor="accent1" w:themeShade="80"/>
          <w:sz w:val="28"/>
        </w:rPr>
        <w:t>:</w:t>
      </w:r>
    </w:p>
    <w:p w:rsidR="00644D6F" w:rsidRDefault="00644D6F" w:rsidP="0020729C">
      <w:pPr>
        <w:pStyle w:val="ListParagraph"/>
        <w:spacing w:before="120" w:after="120" w:line="3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 all need our worth recognised - in all the various walks of our lives. </w:t>
      </w:r>
    </w:p>
    <w:p w:rsidR="00644D6F" w:rsidRDefault="00644D6F" w:rsidP="0020729C">
      <w:pPr>
        <w:pStyle w:val="ListParagraph"/>
        <w:spacing w:before="120" w:after="120" w:line="320" w:lineRule="exact"/>
        <w:rPr>
          <w:rFonts w:ascii="Arial" w:hAnsi="Arial" w:cs="Arial"/>
          <w:sz w:val="28"/>
        </w:rPr>
      </w:pPr>
    </w:p>
    <w:p w:rsidR="00644D6F" w:rsidRDefault="00644D6F" w:rsidP="0020729C">
      <w:pPr>
        <w:pStyle w:val="ListParagraph"/>
        <w:spacing w:before="120" w:after="120" w:line="3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 should provide recognition of our worth and support us to earn and maintain our sense of self-worth.</w:t>
      </w:r>
      <w:r w:rsidR="00CE21AF">
        <w:rPr>
          <w:rStyle w:val="FootnoteReference"/>
          <w:rFonts w:ascii="Arial" w:hAnsi="Arial" w:cs="Arial"/>
          <w:sz w:val="28"/>
        </w:rPr>
        <w:footnoteReference w:id="1"/>
      </w:r>
    </w:p>
    <w:p w:rsidR="00644D6F" w:rsidRDefault="00644D6F" w:rsidP="0020729C">
      <w:pPr>
        <w:pStyle w:val="ListParagraph"/>
        <w:spacing w:before="120" w:after="120" w:line="320" w:lineRule="exact"/>
        <w:rPr>
          <w:rFonts w:ascii="Arial" w:hAnsi="Arial" w:cs="Arial"/>
          <w:sz w:val="28"/>
        </w:rPr>
      </w:pPr>
    </w:p>
    <w:p w:rsidR="00644D6F" w:rsidRDefault="00644D6F" w:rsidP="0020729C">
      <w:pPr>
        <w:pStyle w:val="ListParagraph"/>
        <w:spacing w:before="120" w:after="120" w:line="320" w:lineRule="exact"/>
        <w:rPr>
          <w:rFonts w:ascii="Arial" w:hAnsi="Arial" w:cs="Arial"/>
          <w:sz w:val="28"/>
        </w:rPr>
      </w:pPr>
    </w:p>
    <w:p w:rsidR="00644D6F" w:rsidRPr="00644D6F" w:rsidRDefault="00644D6F" w:rsidP="00644D6F">
      <w:pPr>
        <w:spacing w:before="120" w:after="120" w:line="320" w:lineRule="exact"/>
        <w:rPr>
          <w:rFonts w:ascii="Arial" w:hAnsi="Arial" w:cs="Arial"/>
          <w:color w:val="244061" w:themeColor="accent1" w:themeShade="80"/>
          <w:sz w:val="28"/>
        </w:rPr>
      </w:pPr>
      <w:bookmarkStart w:id="5" w:name="_Toc455493772"/>
      <w:bookmarkStart w:id="6" w:name="_Toc455493866"/>
      <w:bookmarkStart w:id="7" w:name="_Toc455497324"/>
      <w:bookmarkStart w:id="8" w:name="_Toc462991520"/>
      <w:r w:rsidRPr="00CE21AF">
        <w:rPr>
          <w:rStyle w:val="Heading2Char"/>
        </w:rPr>
        <w:t>Public dimension</w:t>
      </w:r>
      <w:bookmarkEnd w:id="5"/>
      <w:bookmarkEnd w:id="6"/>
      <w:bookmarkEnd w:id="7"/>
      <w:bookmarkEnd w:id="8"/>
      <w:r w:rsidRPr="00CE21AF">
        <w:rPr>
          <w:rFonts w:ascii="Arial" w:hAnsi="Arial" w:cs="Arial"/>
          <w:color w:val="244061" w:themeColor="accent1" w:themeShade="80"/>
          <w:sz w:val="28"/>
        </w:rPr>
        <w:t>:</w:t>
      </w:r>
    </w:p>
    <w:p w:rsidR="0020729C" w:rsidRDefault="002109A0" w:rsidP="0020729C">
      <w:pPr>
        <w:pStyle w:val="ListParagraph"/>
        <w:numPr>
          <w:ilvl w:val="0"/>
          <w:numId w:val="5"/>
        </w:numPr>
        <w:spacing w:before="120" w:after="120" w:line="3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public sector employees,</w:t>
      </w:r>
      <w:r w:rsidR="00D254F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we </w:t>
      </w:r>
      <w:r w:rsidR="00D254F2">
        <w:rPr>
          <w:rFonts w:ascii="Arial" w:hAnsi="Arial" w:cs="Arial"/>
          <w:sz w:val="28"/>
        </w:rPr>
        <w:t xml:space="preserve">are paid from the public </w:t>
      </w:r>
      <w:proofErr w:type="gramStart"/>
      <w:r w:rsidR="00D254F2">
        <w:rPr>
          <w:rFonts w:ascii="Arial" w:hAnsi="Arial" w:cs="Arial"/>
          <w:sz w:val="28"/>
        </w:rPr>
        <w:t>purse,</w:t>
      </w:r>
      <w:proofErr w:type="gramEnd"/>
      <w:r w:rsidR="00D254F2">
        <w:rPr>
          <w:rFonts w:ascii="Arial" w:hAnsi="Arial" w:cs="Arial"/>
          <w:sz w:val="28"/>
        </w:rPr>
        <w:t xml:space="preserve"> therefore </w:t>
      </w:r>
      <w:r w:rsidR="004B2A17">
        <w:rPr>
          <w:rFonts w:ascii="Arial" w:hAnsi="Arial" w:cs="Arial"/>
          <w:sz w:val="28"/>
        </w:rPr>
        <w:t>we are</w:t>
      </w:r>
      <w:r w:rsidR="0020729C" w:rsidRPr="001C47A2">
        <w:rPr>
          <w:rFonts w:ascii="Arial" w:hAnsi="Arial" w:cs="Arial"/>
          <w:sz w:val="28"/>
        </w:rPr>
        <w:t xml:space="preserve"> accountable to the public for </w:t>
      </w:r>
      <w:r>
        <w:rPr>
          <w:rFonts w:ascii="Arial" w:hAnsi="Arial" w:cs="Arial"/>
          <w:sz w:val="28"/>
        </w:rPr>
        <w:t>our</w:t>
      </w:r>
      <w:r w:rsidR="0020729C">
        <w:rPr>
          <w:rFonts w:ascii="Arial" w:hAnsi="Arial" w:cs="Arial"/>
          <w:sz w:val="28"/>
        </w:rPr>
        <w:t xml:space="preserve"> </w:t>
      </w:r>
      <w:r w:rsidR="0020729C" w:rsidRPr="001C47A2">
        <w:rPr>
          <w:rFonts w:ascii="Arial" w:hAnsi="Arial" w:cs="Arial"/>
          <w:sz w:val="28"/>
        </w:rPr>
        <w:t xml:space="preserve">use </w:t>
      </w:r>
      <w:r w:rsidR="0020729C">
        <w:rPr>
          <w:rFonts w:ascii="Arial" w:hAnsi="Arial" w:cs="Arial"/>
          <w:sz w:val="28"/>
        </w:rPr>
        <w:t>of collectively owned resources.</w:t>
      </w:r>
      <w:r w:rsidR="00D254F2">
        <w:rPr>
          <w:rFonts w:ascii="Arial" w:hAnsi="Arial" w:cs="Arial"/>
          <w:sz w:val="28"/>
        </w:rPr>
        <w:t xml:space="preserve"> </w:t>
      </w:r>
      <w:r w:rsidR="0020729C">
        <w:rPr>
          <w:rFonts w:ascii="Arial" w:hAnsi="Arial" w:cs="Arial"/>
          <w:sz w:val="28"/>
        </w:rPr>
        <w:br/>
      </w:r>
    </w:p>
    <w:p w:rsidR="0020729C" w:rsidRDefault="00D254F2" w:rsidP="0020729C">
      <w:pPr>
        <w:pStyle w:val="ListParagraph"/>
        <w:numPr>
          <w:ilvl w:val="0"/>
          <w:numId w:val="5"/>
        </w:numPr>
        <w:spacing w:before="120" w:after="120" w:line="3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Public Value Account</w:t>
      </w:r>
      <w:r w:rsidR="0020729C" w:rsidRPr="0020729C">
        <w:rPr>
          <w:rFonts w:ascii="Arial" w:hAnsi="Arial" w:cs="Arial"/>
          <w:sz w:val="28"/>
        </w:rPr>
        <w:t xml:space="preserve"> will allow </w:t>
      </w:r>
      <w:r w:rsidR="004B2A17">
        <w:rPr>
          <w:rFonts w:ascii="Arial" w:hAnsi="Arial" w:cs="Arial"/>
          <w:sz w:val="28"/>
        </w:rPr>
        <w:t>a work unit</w:t>
      </w:r>
      <w:r w:rsidR="0020729C" w:rsidRPr="0020729C">
        <w:rPr>
          <w:rFonts w:ascii="Arial" w:hAnsi="Arial" w:cs="Arial"/>
          <w:sz w:val="28"/>
        </w:rPr>
        <w:t xml:space="preserve"> to better articulate, understand and direct its own efforts toward the production of </w:t>
      </w:r>
      <w:r>
        <w:rPr>
          <w:rFonts w:ascii="Arial" w:hAnsi="Arial" w:cs="Arial"/>
          <w:sz w:val="28"/>
        </w:rPr>
        <w:t xml:space="preserve">those </w:t>
      </w:r>
      <w:r w:rsidR="0020729C" w:rsidRPr="0020729C">
        <w:rPr>
          <w:rFonts w:ascii="Arial" w:hAnsi="Arial" w:cs="Arial"/>
          <w:sz w:val="28"/>
        </w:rPr>
        <w:t>socially valued outcomes</w:t>
      </w:r>
      <w:r w:rsidR="0020729C">
        <w:rPr>
          <w:rFonts w:ascii="Arial" w:hAnsi="Arial" w:cs="Arial"/>
          <w:sz w:val="28"/>
        </w:rPr>
        <w:t xml:space="preserve"> for which it is accountable.</w:t>
      </w:r>
      <w:r>
        <w:rPr>
          <w:rFonts w:ascii="Arial" w:hAnsi="Arial" w:cs="Arial"/>
          <w:sz w:val="28"/>
        </w:rPr>
        <w:br/>
      </w:r>
    </w:p>
    <w:p w:rsidR="00D254F2" w:rsidRPr="001C47A2" w:rsidRDefault="00D254F2" w:rsidP="0020729C">
      <w:pPr>
        <w:pStyle w:val="ListParagraph"/>
        <w:numPr>
          <w:ilvl w:val="0"/>
          <w:numId w:val="5"/>
        </w:numPr>
        <w:spacing w:before="120" w:after="120" w:line="3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Public Value Account is an effective way to articulate and promote the ethical dimensions of how we work.</w:t>
      </w:r>
    </w:p>
    <w:p w:rsidR="0020729C" w:rsidRDefault="0020729C" w:rsidP="0020729C">
      <w:pPr>
        <w:pStyle w:val="ListParagraph"/>
        <w:tabs>
          <w:tab w:val="left" w:pos="3969"/>
        </w:tabs>
        <w:spacing w:before="120" w:after="120" w:line="320" w:lineRule="exact"/>
        <w:rPr>
          <w:rFonts w:ascii="Arial" w:hAnsi="Arial" w:cs="Arial"/>
          <w:sz w:val="28"/>
        </w:rPr>
      </w:pPr>
    </w:p>
    <w:p w:rsidR="0020729C" w:rsidRDefault="0020729C" w:rsidP="0020729C">
      <w:pPr>
        <w:pStyle w:val="ListParagraph"/>
        <w:numPr>
          <w:ilvl w:val="0"/>
          <w:numId w:val="5"/>
        </w:numPr>
        <w:tabs>
          <w:tab w:val="left" w:pos="3969"/>
        </w:tabs>
        <w:spacing w:before="120" w:after="120" w:line="32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C47A2">
        <w:rPr>
          <w:rFonts w:ascii="Arial" w:hAnsi="Arial" w:cs="Arial"/>
          <w:sz w:val="28"/>
        </w:rPr>
        <w:t>t is a truism that ‘you get what you report’</w:t>
      </w:r>
      <w:r>
        <w:rPr>
          <w:rFonts w:ascii="Arial" w:hAnsi="Arial" w:cs="Arial"/>
          <w:sz w:val="28"/>
        </w:rPr>
        <w:t>: r</w:t>
      </w:r>
      <w:r w:rsidRPr="001C47A2">
        <w:rPr>
          <w:rFonts w:ascii="Arial" w:hAnsi="Arial" w:cs="Arial"/>
          <w:sz w:val="28"/>
        </w:rPr>
        <w:t xml:space="preserve">eported information plays a </w:t>
      </w:r>
      <w:r>
        <w:rPr>
          <w:rFonts w:ascii="Arial" w:hAnsi="Arial" w:cs="Arial"/>
          <w:sz w:val="28"/>
        </w:rPr>
        <w:t>decisive</w:t>
      </w:r>
      <w:r w:rsidRPr="001C47A2">
        <w:rPr>
          <w:rFonts w:ascii="Arial" w:hAnsi="Arial" w:cs="Arial"/>
          <w:sz w:val="28"/>
        </w:rPr>
        <w:t xml:space="preserve"> role in determining which activities receive attention of decision-makers and</w:t>
      </w:r>
      <w:r>
        <w:rPr>
          <w:rFonts w:ascii="Arial" w:hAnsi="Arial" w:cs="Arial"/>
          <w:sz w:val="28"/>
        </w:rPr>
        <w:t xml:space="preserve"> </w:t>
      </w:r>
      <w:r w:rsidRPr="001C47A2">
        <w:rPr>
          <w:rFonts w:ascii="Arial" w:hAnsi="Arial" w:cs="Arial"/>
          <w:sz w:val="28"/>
        </w:rPr>
        <w:t>resourcing</w:t>
      </w:r>
      <w:r>
        <w:rPr>
          <w:rFonts w:ascii="Arial" w:hAnsi="Arial" w:cs="Arial"/>
          <w:sz w:val="28"/>
        </w:rPr>
        <w:t>.</w:t>
      </w:r>
      <w:r w:rsidR="00CE21AF">
        <w:rPr>
          <w:rStyle w:val="FootnoteReference"/>
          <w:rFonts w:ascii="Arial" w:hAnsi="Arial" w:cs="Arial"/>
          <w:sz w:val="28"/>
        </w:rPr>
        <w:footnoteReference w:id="2"/>
      </w:r>
      <w:r w:rsidR="00CE21A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</w:r>
    </w:p>
    <w:p w:rsidR="00644D6F" w:rsidRDefault="0020729C" w:rsidP="00644D6F">
      <w:pPr>
        <w:pStyle w:val="ListParagraph"/>
        <w:numPr>
          <w:ilvl w:val="0"/>
          <w:numId w:val="5"/>
        </w:numPr>
        <w:tabs>
          <w:tab w:val="left" w:pos="3969"/>
        </w:tabs>
        <w:spacing w:before="120" w:after="120" w:line="320" w:lineRule="exact"/>
        <w:rPr>
          <w:rFonts w:ascii="Arial" w:hAnsi="Arial" w:cs="Arial"/>
          <w:sz w:val="28"/>
        </w:rPr>
      </w:pPr>
      <w:r w:rsidRPr="001C47A2">
        <w:rPr>
          <w:rFonts w:ascii="Arial" w:hAnsi="Arial" w:cs="Arial"/>
          <w:sz w:val="28"/>
        </w:rPr>
        <w:t xml:space="preserve">Therefore, </w:t>
      </w:r>
      <w:r>
        <w:rPr>
          <w:rFonts w:ascii="Arial" w:hAnsi="Arial" w:cs="Arial"/>
          <w:sz w:val="28"/>
        </w:rPr>
        <w:t xml:space="preserve">if </w:t>
      </w:r>
      <w:r w:rsidR="004B2A17">
        <w:rPr>
          <w:rFonts w:ascii="Arial" w:hAnsi="Arial" w:cs="Arial"/>
          <w:sz w:val="28"/>
        </w:rPr>
        <w:t>we</w:t>
      </w:r>
      <w:r w:rsidRPr="001C47A2">
        <w:rPr>
          <w:rFonts w:ascii="Arial" w:hAnsi="Arial" w:cs="Arial"/>
          <w:sz w:val="28"/>
        </w:rPr>
        <w:t xml:space="preserve"> report the value that </w:t>
      </w:r>
      <w:r w:rsidR="004B2A17">
        <w:rPr>
          <w:rFonts w:ascii="Arial" w:hAnsi="Arial" w:cs="Arial"/>
          <w:sz w:val="28"/>
        </w:rPr>
        <w:t>we</w:t>
      </w:r>
      <w:r w:rsidRPr="001C47A2">
        <w:rPr>
          <w:rFonts w:ascii="Arial" w:hAnsi="Arial" w:cs="Arial"/>
          <w:sz w:val="28"/>
        </w:rPr>
        <w:t xml:space="preserve"> </w:t>
      </w:r>
      <w:proofErr w:type="gramStart"/>
      <w:r w:rsidRPr="001C47A2">
        <w:rPr>
          <w:rFonts w:ascii="Arial" w:hAnsi="Arial" w:cs="Arial"/>
          <w:sz w:val="28"/>
        </w:rPr>
        <w:t>produces</w:t>
      </w:r>
      <w:proofErr w:type="gramEnd"/>
      <w:r w:rsidR="004B2A17">
        <w:rPr>
          <w:rFonts w:ascii="Arial" w:hAnsi="Arial" w:cs="Arial"/>
          <w:sz w:val="28"/>
        </w:rPr>
        <w:t>,</w:t>
      </w:r>
      <w:r w:rsidRPr="001C47A2">
        <w:rPr>
          <w:rFonts w:ascii="Arial" w:hAnsi="Arial" w:cs="Arial"/>
          <w:sz w:val="28"/>
        </w:rPr>
        <w:t xml:space="preserve"> </w:t>
      </w:r>
      <w:r w:rsidR="004B2A17">
        <w:rPr>
          <w:rFonts w:ascii="Arial" w:hAnsi="Arial" w:cs="Arial"/>
          <w:sz w:val="28"/>
        </w:rPr>
        <w:t>we are</w:t>
      </w:r>
      <w:r>
        <w:rPr>
          <w:rFonts w:ascii="Arial" w:hAnsi="Arial" w:cs="Arial"/>
          <w:sz w:val="28"/>
        </w:rPr>
        <w:t xml:space="preserve"> more likely to</w:t>
      </w:r>
      <w:r w:rsidRPr="001C47A2">
        <w:rPr>
          <w:rFonts w:ascii="Arial" w:hAnsi="Arial" w:cs="Arial"/>
          <w:sz w:val="28"/>
        </w:rPr>
        <w:t xml:space="preserve"> draw attention to </w:t>
      </w:r>
      <w:r w:rsidR="004B2A17">
        <w:rPr>
          <w:rFonts w:ascii="Arial" w:hAnsi="Arial" w:cs="Arial"/>
          <w:sz w:val="28"/>
        </w:rPr>
        <w:t>that</w:t>
      </w:r>
      <w:r w:rsidRPr="001C47A2">
        <w:rPr>
          <w:rFonts w:ascii="Arial" w:hAnsi="Arial" w:cs="Arial"/>
          <w:sz w:val="28"/>
        </w:rPr>
        <w:t xml:space="preserve"> val</w:t>
      </w:r>
      <w:r>
        <w:rPr>
          <w:rFonts w:ascii="Arial" w:hAnsi="Arial" w:cs="Arial"/>
          <w:sz w:val="28"/>
        </w:rPr>
        <w:t>ue and attract resourcing to it.</w:t>
      </w:r>
      <w:r>
        <w:rPr>
          <w:rFonts w:ascii="Arial" w:hAnsi="Arial" w:cs="Arial"/>
          <w:sz w:val="28"/>
        </w:rPr>
        <w:br/>
      </w:r>
    </w:p>
    <w:p w:rsidR="00644D6F" w:rsidRPr="00644D6F" w:rsidRDefault="00644D6F" w:rsidP="00644D6F">
      <w:pPr>
        <w:pStyle w:val="ListParagraph"/>
        <w:tabs>
          <w:tab w:val="left" w:pos="3969"/>
        </w:tabs>
        <w:spacing w:before="120" w:after="120" w:line="320" w:lineRule="exact"/>
        <w:rPr>
          <w:rFonts w:ascii="Arial" w:hAnsi="Arial" w:cs="Arial"/>
          <w:sz w:val="28"/>
        </w:rPr>
      </w:pPr>
    </w:p>
    <w:p w:rsidR="00644D6F" w:rsidRDefault="00644D6F" w:rsidP="00644D6F">
      <w:pPr>
        <w:tabs>
          <w:tab w:val="left" w:pos="3969"/>
        </w:tabs>
        <w:spacing w:before="120" w:after="120" w:line="320" w:lineRule="exact"/>
        <w:rPr>
          <w:sz w:val="24"/>
        </w:rPr>
      </w:pPr>
      <w:bookmarkStart w:id="9" w:name="_Toc455493773"/>
      <w:bookmarkStart w:id="10" w:name="_Toc455493867"/>
      <w:bookmarkStart w:id="11" w:name="_Toc455497325"/>
      <w:bookmarkStart w:id="12" w:name="_Toc462991521"/>
      <w:r w:rsidRPr="00CE21AF">
        <w:rPr>
          <w:rStyle w:val="Heading2Char"/>
        </w:rPr>
        <w:t>Public value is a win-win</w:t>
      </w:r>
      <w:bookmarkEnd w:id="9"/>
      <w:bookmarkEnd w:id="10"/>
      <w:bookmarkEnd w:id="11"/>
      <w:bookmarkEnd w:id="12"/>
      <w:r w:rsidRPr="00CE21AF">
        <w:rPr>
          <w:sz w:val="24"/>
        </w:rPr>
        <w:t>:</w:t>
      </w:r>
    </w:p>
    <w:p w:rsidR="00D86717" w:rsidRDefault="00644D6F" w:rsidP="00644D6F">
      <w:pPr>
        <w:tabs>
          <w:tab w:val="left" w:pos="3969"/>
        </w:tabs>
        <w:spacing w:before="120" w:after="120" w:line="320" w:lineRule="exact"/>
        <w:rPr>
          <w:rFonts w:ascii="Arial" w:hAnsi="Arial" w:cs="Arial"/>
          <w:sz w:val="28"/>
        </w:rPr>
      </w:pPr>
      <w:r w:rsidRPr="00644D6F">
        <w:rPr>
          <w:rFonts w:ascii="Arial" w:hAnsi="Arial" w:cs="Arial"/>
          <w:sz w:val="28"/>
        </w:rPr>
        <w:t>When we are recognised – by ourselves and others – as creating public value, our sense of self-worth is earned and supported.</w:t>
      </w:r>
    </w:p>
    <w:p w:rsidR="00215D41" w:rsidRPr="0049697E" w:rsidRDefault="0049697E" w:rsidP="0049697E">
      <w:pPr>
        <w:pStyle w:val="Heading2"/>
        <w:rPr>
          <w:sz w:val="28"/>
        </w:rPr>
      </w:pPr>
      <w:bookmarkStart w:id="13" w:name="_Toc462991522"/>
      <w:r>
        <w:rPr>
          <w:sz w:val="28"/>
        </w:rPr>
        <w:lastRenderedPageBreak/>
        <w:t xml:space="preserve">Step 2: </w:t>
      </w:r>
      <w:r w:rsidR="00215D41" w:rsidRPr="0049697E">
        <w:rPr>
          <w:sz w:val="28"/>
        </w:rPr>
        <w:t>Explaining Public Value</w:t>
      </w:r>
      <w:bookmarkEnd w:id="13"/>
    </w:p>
    <w:p w:rsidR="00215D41" w:rsidRPr="0049697E" w:rsidRDefault="00A52E70" w:rsidP="00726242">
      <w:pPr>
        <w:pStyle w:val="Heading2"/>
      </w:pPr>
      <w:bookmarkStart w:id="14" w:name="_Toc462991523"/>
      <w:r w:rsidRPr="0049697E">
        <w:t xml:space="preserve">A. </w:t>
      </w:r>
      <w:r w:rsidR="00215D41" w:rsidRPr="0049697E">
        <w:t>What is Public Value</w:t>
      </w:r>
      <w:r w:rsidR="00590A4D" w:rsidRPr="0049697E">
        <w:t xml:space="preserve"> about</w:t>
      </w:r>
      <w:r w:rsidR="00215D41" w:rsidRPr="0049697E">
        <w:t>?</w:t>
      </w:r>
      <w:bookmarkEnd w:id="14"/>
    </w:p>
    <w:p w:rsidR="00215D41" w:rsidRPr="00590A4D" w:rsidRDefault="00D254F2" w:rsidP="00590A4D">
      <w:pPr>
        <w:tabs>
          <w:tab w:val="left" w:pos="3969"/>
        </w:tabs>
        <w:spacing w:before="120" w:after="120" w:line="360" w:lineRule="auto"/>
        <w:rPr>
          <w:sz w:val="24"/>
          <w:szCs w:val="24"/>
        </w:rPr>
      </w:pPr>
      <w:r w:rsidRPr="00590A4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91440" distB="91440" distL="114300" distR="114300" simplePos="0" relativeHeight="251676672" behindDoc="0" locked="0" layoutInCell="0" allowOverlap="1" wp14:anchorId="44DA6387" wp14:editId="0928F9AE">
                <wp:simplePos x="0" y="0"/>
                <wp:positionH relativeFrom="margin">
                  <wp:posOffset>373380</wp:posOffset>
                </wp:positionH>
                <wp:positionV relativeFrom="margin">
                  <wp:posOffset>916305</wp:posOffset>
                </wp:positionV>
                <wp:extent cx="4744720" cy="1539240"/>
                <wp:effectExtent l="38100" t="38100" r="132080" b="1181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44720" cy="153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09A0" w:rsidRPr="00590A4D" w:rsidRDefault="002109A0" w:rsidP="00590A4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Public Value refers to w</w:t>
                            </w:r>
                            <w:r w:rsidRPr="00590A4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hatever is actually undertaken and produced by agencies utilising public resources.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9.4pt;margin-top:72.15pt;width:373.6pt;height:121.2pt;flip:x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" o:allowincell="f" fillcolor="white [3212]" strokecolor="#00b0f0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109A0" w:rsidRPr="00590A4D" w:rsidRDefault="002109A0" w:rsidP="00590A4D">
                      <w:pPr>
                        <w:spacing w:line="360" w:lineRule="auto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Public Value refers to w</w:t>
                      </w:r>
                      <w:r w:rsidRPr="00590A4D">
                        <w:rPr>
                          <w:rFonts w:ascii="Arial" w:hAnsi="Arial" w:cs="Arial"/>
                          <w:sz w:val="28"/>
                          <w:szCs w:val="24"/>
                        </w:rPr>
                        <w:t>hatever is actually undertaken and produced by agencies utilising public resources.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C59F5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FF2E34" wp14:editId="6F9C37E3">
                <wp:simplePos x="0" y="0"/>
                <wp:positionH relativeFrom="column">
                  <wp:posOffset>-2731770</wp:posOffset>
                </wp:positionH>
                <wp:positionV relativeFrom="paragraph">
                  <wp:posOffset>189230</wp:posOffset>
                </wp:positionV>
                <wp:extent cx="297180" cy="4820920"/>
                <wp:effectExtent l="5080" t="0" r="12700" b="1270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48209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-215.1pt;margin-top:14.9pt;width:23.4pt;height:379.6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" adj="111" strokecolor="#4579b8 [3044]"/>
            </w:pict>
          </mc:Fallback>
        </mc:AlternateContent>
      </w:r>
      <w:r w:rsidR="00590A4D" w:rsidRPr="00590A4D">
        <w:rPr>
          <w:sz w:val="24"/>
          <w:szCs w:val="24"/>
        </w:rPr>
        <w:br/>
      </w:r>
      <w:r w:rsidR="00590A4D" w:rsidRPr="00590A4D">
        <w:rPr>
          <w:sz w:val="24"/>
          <w:szCs w:val="24"/>
        </w:rPr>
        <w:br/>
      </w:r>
      <w:r w:rsidR="00590A4D" w:rsidRPr="00590A4D">
        <w:rPr>
          <w:sz w:val="24"/>
          <w:szCs w:val="24"/>
        </w:rPr>
        <w:br/>
      </w:r>
    </w:p>
    <w:p w:rsidR="00590A4D" w:rsidRDefault="00590A4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6A1C32" w:rsidRDefault="006A1C32" w:rsidP="006A1C32">
      <w:pPr>
        <w:tabs>
          <w:tab w:val="left" w:pos="3969"/>
        </w:tabs>
        <w:spacing w:before="120" w:after="120" w:line="360" w:lineRule="auto"/>
        <w:rPr>
          <w:sz w:val="24"/>
          <w:szCs w:val="24"/>
        </w:rPr>
      </w:pPr>
    </w:p>
    <w:p w:rsidR="00CE21AF" w:rsidRDefault="00CE21AF" w:rsidP="006A1C32">
      <w:pPr>
        <w:tabs>
          <w:tab w:val="left" w:pos="3969"/>
        </w:tabs>
        <w:spacing w:before="120" w:after="120" w:line="360" w:lineRule="auto"/>
        <w:rPr>
          <w:sz w:val="24"/>
          <w:szCs w:val="24"/>
        </w:rPr>
      </w:pPr>
    </w:p>
    <w:p w:rsidR="006A1C32" w:rsidRDefault="006A1C32" w:rsidP="006A1C32">
      <w:pPr>
        <w:tabs>
          <w:tab w:val="left" w:pos="3969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The public sector produces a range of valuable activit</w:t>
      </w:r>
      <w:r w:rsidR="00CA65DF">
        <w:rPr>
          <w:sz w:val="24"/>
          <w:szCs w:val="24"/>
        </w:rPr>
        <w:t>ies</w:t>
      </w:r>
      <w:r>
        <w:rPr>
          <w:sz w:val="24"/>
          <w:szCs w:val="24"/>
        </w:rPr>
        <w:t xml:space="preserve"> across the ‘value chain’: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1C32" w:rsidRPr="00BB2534" w:rsidTr="002C59F5">
        <w:tc>
          <w:tcPr>
            <w:tcW w:w="9322" w:type="dxa"/>
            <w:shd w:val="clear" w:color="auto" w:fill="auto"/>
          </w:tcPr>
          <w:p w:rsidR="006A1C32" w:rsidRDefault="002C59F5" w:rsidP="006A1C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</w:t>
            </w:r>
            <w:r w:rsidR="006A1C32">
              <w:rPr>
                <w:b/>
                <w:sz w:val="24"/>
              </w:rPr>
              <w:t>The Value Chain</w:t>
            </w:r>
            <w:bookmarkStart w:id="15" w:name="_GoBack"/>
            <w:bookmarkEnd w:id="15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2410"/>
              <w:gridCol w:w="709"/>
              <w:gridCol w:w="2835"/>
            </w:tblGrid>
            <w:tr w:rsidR="006A1C32" w:rsidTr="006A1C32"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C32" w:rsidRPr="001C47A2" w:rsidRDefault="006A1C32" w:rsidP="006A1C32">
                  <w:pPr>
                    <w:rPr>
                      <w:b/>
                      <w:caps/>
                    </w:rPr>
                  </w:pPr>
                  <w:r w:rsidRPr="001C47A2">
                    <w:rPr>
                      <w:b/>
                      <w:caps/>
                    </w:rPr>
                    <w:t>Inputs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718E5BE" wp14:editId="7132819D">
                            <wp:simplePos x="0" y="0"/>
                            <wp:positionH relativeFrom="column">
                              <wp:posOffset>690245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784860" cy="0"/>
                            <wp:effectExtent l="0" t="76200" r="15240" b="114300"/>
                            <wp:wrapNone/>
                            <wp:docPr id="19" name="Straight Arrow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486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9" o:spid="_x0000_s1026" type="#_x0000_t32" style="position:absolute;margin-left:54.35pt;margin-top:6.05pt;width:61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" strokecolor="#76923c [2406]" strokeweight="1.5pt">
                            <v:stroke endarrow="open"/>
                          </v:shape>
                        </w:pict>
                      </mc:Fallback>
                    </mc:AlternateContent>
                  </w:r>
                  <w:r w:rsidRPr="009E1896">
                    <w:rPr>
                      <w:i/>
                    </w:rPr>
                    <w:t>Funds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 w:rsidRPr="009E1896">
                    <w:rPr>
                      <w:i/>
                    </w:rPr>
                    <w:t>Staff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Buildings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Equipment</w:t>
                  </w:r>
                </w:p>
                <w:p w:rsidR="002456B8" w:rsidRPr="002C59F5" w:rsidRDefault="002456B8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HR practices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:rsidR="006A1C32" w:rsidRDefault="006A1C32" w:rsidP="006A1C32"/>
                <w:p w:rsidR="006A1C32" w:rsidRDefault="006A1C32" w:rsidP="006A1C32"/>
                <w:p w:rsidR="006A1C32" w:rsidRDefault="006A1C32" w:rsidP="006A1C32"/>
                <w:p w:rsidR="006A1C32" w:rsidRDefault="006A1C32" w:rsidP="006A1C32"/>
                <w:p w:rsidR="006A1C32" w:rsidRDefault="006A1C32" w:rsidP="006A1C32"/>
                <w:p w:rsidR="006A1C32" w:rsidRDefault="006A1C32" w:rsidP="006A1C32"/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6A1C32" w:rsidRPr="001C47A2" w:rsidRDefault="006A1C32" w:rsidP="006A1C32">
                  <w:pPr>
                    <w:rPr>
                      <w:b/>
                    </w:rPr>
                  </w:pPr>
                  <w:r w:rsidRPr="001C47A2">
                    <w:rPr>
                      <w:b/>
                    </w:rPr>
                    <w:t>OUTPUTS</w:t>
                  </w:r>
                </w:p>
                <w:p w:rsidR="006A1C32" w:rsidRPr="00493014" w:rsidRDefault="006A1C32" w:rsidP="006A1C32">
                  <w:pPr>
                    <w:rPr>
                      <w:i/>
                    </w:rPr>
                  </w:pPr>
                  <w:r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9A34AD6" wp14:editId="487AD5AC">
                            <wp:simplePos x="0" y="0"/>
                            <wp:positionH relativeFrom="column">
                              <wp:posOffset>1155700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784860" cy="0"/>
                            <wp:effectExtent l="0" t="76200" r="15240" b="11430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486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26" o:spid="_x0000_s1026" type="#_x0000_t32" style="position:absolute;margin-left:91pt;margin-top:6.05pt;width:61.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" strokecolor="#76923c [2406]" strokeweight="1.5pt">
                            <v:stroke endarrow="open"/>
                          </v:shape>
                        </w:pict>
                      </mc:Fallback>
                    </mc:AlternateContent>
                  </w:r>
                  <w:r w:rsidRPr="00493014">
                    <w:rPr>
                      <w:i/>
                    </w:rPr>
                    <w:t>Services</w:t>
                  </w:r>
                </w:p>
                <w:p w:rsidR="006A1C32" w:rsidRPr="00493014" w:rsidRDefault="006A1C32" w:rsidP="006A1C32">
                  <w:pPr>
                    <w:rPr>
                      <w:i/>
                    </w:rPr>
                  </w:pPr>
                  <w:r w:rsidRPr="00493014">
                    <w:rPr>
                      <w:i/>
                    </w:rPr>
                    <w:t>Policies and processes</w:t>
                  </w:r>
                </w:p>
                <w:p w:rsidR="006A1C32" w:rsidRPr="00493014" w:rsidRDefault="006A1C32" w:rsidP="006A1C32">
                  <w:pPr>
                    <w:rPr>
                      <w:i/>
                    </w:rPr>
                  </w:pPr>
                  <w:r w:rsidRPr="00493014">
                    <w:rPr>
                      <w:i/>
                    </w:rPr>
                    <w:t>Agreements</w:t>
                  </w:r>
                </w:p>
                <w:p w:rsidR="006A1C32" w:rsidRPr="00493014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Committees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 w:rsidRPr="00493014">
                    <w:rPr>
                      <w:i/>
                    </w:rPr>
                    <w:t>Tools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Payments</w:t>
                  </w:r>
                </w:p>
                <w:p w:rsidR="002456B8" w:rsidRDefault="002456B8" w:rsidP="006A1C32"/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6A1C32" w:rsidRDefault="006A1C32" w:rsidP="006A1C32"/>
              </w:tc>
              <w:tc>
                <w:tcPr>
                  <w:tcW w:w="2835" w:type="dxa"/>
                </w:tcPr>
                <w:p w:rsidR="006A1C32" w:rsidRDefault="006A1C32" w:rsidP="006A1C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SOCIAL </w:t>
                  </w:r>
                  <w:r w:rsidRPr="001C47A2">
                    <w:rPr>
                      <w:b/>
                    </w:rPr>
                    <w:t>OUTCOMES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[For example:</w:t>
                  </w:r>
                </w:p>
                <w:p w:rsidR="006A1C32" w:rsidRPr="00711F7E" w:rsidRDefault="006A1C32" w:rsidP="006A1C32">
                  <w:pPr>
                    <w:rPr>
                      <w:i/>
                    </w:rPr>
                  </w:pPr>
                  <w:r w:rsidRPr="00711F7E">
                    <w:rPr>
                      <w:i/>
                    </w:rPr>
                    <w:t>Participation in education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 w:rsidRPr="00711F7E">
                    <w:rPr>
                      <w:i/>
                    </w:rPr>
                    <w:t xml:space="preserve">Employment </w:t>
                  </w:r>
                </w:p>
                <w:p w:rsidR="006A1C32" w:rsidRPr="00711F7E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Mobility (transport)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Incidence of diseases </w:t>
                  </w:r>
                </w:p>
                <w:p w:rsidR="006A1C32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Well-being </w:t>
                  </w:r>
                </w:p>
                <w:p w:rsidR="006A1C32" w:rsidRPr="002C59F5" w:rsidRDefault="006A1C32" w:rsidP="006A1C32">
                  <w:pPr>
                    <w:rPr>
                      <w:i/>
                    </w:rPr>
                  </w:pPr>
                  <w:r>
                    <w:rPr>
                      <w:i/>
                    </w:rPr>
                    <w:t>Capacity for self-management]</w:t>
                  </w:r>
                </w:p>
              </w:tc>
            </w:tr>
          </w:tbl>
          <w:p w:rsidR="006A1C32" w:rsidRPr="00BB2534" w:rsidRDefault="006A1C32" w:rsidP="006A1C32">
            <w:pPr>
              <w:rPr>
                <w:b/>
                <w:sz w:val="24"/>
              </w:rPr>
            </w:pPr>
          </w:p>
        </w:tc>
      </w:tr>
    </w:tbl>
    <w:p w:rsidR="002C59F5" w:rsidRDefault="00C301CD" w:rsidP="007A24A5">
      <w:pPr>
        <w:tabs>
          <w:tab w:val="left" w:pos="3969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6A1C32">
        <w:rPr>
          <w:sz w:val="24"/>
          <w:szCs w:val="24"/>
        </w:rPr>
        <w:t xml:space="preserve">Public sector activity should aim to move inputs to outcomes as </w:t>
      </w:r>
      <w:r w:rsidR="006A1C32" w:rsidRPr="00612640">
        <w:rPr>
          <w:sz w:val="24"/>
          <w:szCs w:val="24"/>
          <w:u w:val="single"/>
        </w:rPr>
        <w:t>fairly and efficiently</w:t>
      </w:r>
      <w:r w:rsidR="006A1C32">
        <w:rPr>
          <w:sz w:val="24"/>
          <w:szCs w:val="24"/>
        </w:rPr>
        <w:t xml:space="preserve"> as possible.</w:t>
      </w:r>
      <w:r w:rsidR="0081265C">
        <w:rPr>
          <w:sz w:val="24"/>
          <w:szCs w:val="24"/>
        </w:rPr>
        <w:t xml:space="preserve"> </w:t>
      </w:r>
      <w:r w:rsidR="002456B8">
        <w:rPr>
          <w:sz w:val="24"/>
          <w:szCs w:val="24"/>
        </w:rPr>
        <w:t xml:space="preserve">Fairness across the value chain is a necessity that arises from the </w:t>
      </w:r>
      <w:r w:rsidR="002456B8" w:rsidRPr="002456B8">
        <w:rPr>
          <w:sz w:val="24"/>
          <w:szCs w:val="24"/>
          <w:u w:val="single"/>
        </w:rPr>
        <w:t>collective</w:t>
      </w:r>
      <w:r w:rsidR="002456B8">
        <w:rPr>
          <w:sz w:val="24"/>
          <w:szCs w:val="24"/>
        </w:rPr>
        <w:t xml:space="preserve"> nature of public resources: no individual has any particular right over public property</w:t>
      </w:r>
      <w:r w:rsidR="007A24A5">
        <w:rPr>
          <w:sz w:val="24"/>
          <w:szCs w:val="24"/>
        </w:rPr>
        <w:t>, process, or person</w:t>
      </w:r>
      <w:r w:rsidR="002456B8">
        <w:rPr>
          <w:sz w:val="24"/>
          <w:szCs w:val="24"/>
        </w:rPr>
        <w:t>.</w:t>
      </w:r>
      <w:r w:rsidR="007A24A5">
        <w:rPr>
          <w:sz w:val="24"/>
          <w:szCs w:val="24"/>
        </w:rPr>
        <w:t xml:space="preserve"> It is useful to remember that p</w:t>
      </w:r>
      <w:r w:rsidR="002456B8">
        <w:rPr>
          <w:sz w:val="24"/>
          <w:szCs w:val="24"/>
        </w:rPr>
        <w:t>ower in the public sector is essentially delegated from the citizenry through the elected Minister to public sector employees.</w:t>
      </w:r>
      <w:r w:rsidR="007A24A5">
        <w:rPr>
          <w:sz w:val="24"/>
          <w:szCs w:val="24"/>
        </w:rPr>
        <w:t xml:space="preserve"> </w:t>
      </w:r>
    </w:p>
    <w:p w:rsidR="007A24A5" w:rsidRDefault="00CA65DF" w:rsidP="007A24A5">
      <w:pPr>
        <w:spacing w:before="120" w:after="120" w:line="360" w:lineRule="auto"/>
        <w:rPr>
          <w:sz w:val="24"/>
          <w:szCs w:val="24"/>
        </w:rPr>
      </w:pPr>
      <w:r w:rsidRPr="007A24A5">
        <w:rPr>
          <w:sz w:val="24"/>
          <w:szCs w:val="24"/>
        </w:rPr>
        <w:t xml:space="preserve">Furthermore, public resources are established coercively, that is, involuntarily through taxation and various penalties. Together, </w:t>
      </w:r>
      <w:proofErr w:type="spellStart"/>
      <w:r w:rsidRPr="007A24A5">
        <w:rPr>
          <w:sz w:val="24"/>
          <w:szCs w:val="24"/>
        </w:rPr>
        <w:t>collectivity</w:t>
      </w:r>
      <w:proofErr w:type="spellEnd"/>
      <w:r w:rsidRPr="007A24A5">
        <w:rPr>
          <w:sz w:val="24"/>
          <w:szCs w:val="24"/>
        </w:rPr>
        <w:t xml:space="preserve"> and coercion give rise to the need </w:t>
      </w:r>
      <w:r w:rsidR="007A24A5" w:rsidRPr="007A24A5">
        <w:rPr>
          <w:sz w:val="24"/>
          <w:szCs w:val="24"/>
        </w:rPr>
        <w:t>for</w:t>
      </w:r>
      <w:r w:rsidRPr="007A24A5">
        <w:rPr>
          <w:sz w:val="24"/>
          <w:szCs w:val="24"/>
        </w:rPr>
        <w:t xml:space="preserve"> public resources </w:t>
      </w:r>
      <w:r w:rsidR="007A24A5" w:rsidRPr="007A24A5">
        <w:rPr>
          <w:sz w:val="24"/>
          <w:szCs w:val="24"/>
        </w:rPr>
        <w:t>to be</w:t>
      </w:r>
      <w:r w:rsidRPr="007A24A5">
        <w:rPr>
          <w:sz w:val="24"/>
          <w:szCs w:val="24"/>
        </w:rPr>
        <w:t xml:space="preserve"> used </w:t>
      </w:r>
      <w:r w:rsidRPr="007A24A5">
        <w:rPr>
          <w:sz w:val="24"/>
          <w:szCs w:val="24"/>
          <w:u w:val="single"/>
        </w:rPr>
        <w:t>legitimately</w:t>
      </w:r>
      <w:r w:rsidRPr="007A24A5">
        <w:rPr>
          <w:sz w:val="24"/>
          <w:szCs w:val="24"/>
        </w:rPr>
        <w:t xml:space="preserve">, that is, in ways that have on-going support of the citizenry and with the minimum use of state authority. </w:t>
      </w:r>
    </w:p>
    <w:p w:rsidR="007A24A5" w:rsidRPr="007A24A5" w:rsidRDefault="007A24A5" w:rsidP="007A24A5">
      <w:pPr>
        <w:tabs>
          <w:tab w:val="left" w:pos="3969"/>
        </w:tabs>
        <w:spacing w:before="120" w:after="120" w:line="360" w:lineRule="auto"/>
        <w:rPr>
          <w:sz w:val="24"/>
          <w:szCs w:val="24"/>
        </w:rPr>
      </w:pPr>
      <w:r w:rsidRPr="007A24A5">
        <w:rPr>
          <w:sz w:val="24"/>
          <w:szCs w:val="24"/>
        </w:rPr>
        <w:lastRenderedPageBreak/>
        <w:t xml:space="preserve">Public sector activities can't be based on decision-making processes that are not directly linked to the wishes of the citizenry. </w:t>
      </w:r>
      <w:r>
        <w:rPr>
          <w:sz w:val="24"/>
          <w:szCs w:val="24"/>
        </w:rPr>
        <w:t>Activities (whether inputs, outputs or outcomes) should always have the support of their partners and co-producers within the citizenry</w:t>
      </w:r>
      <w:r w:rsidRPr="002C59F5">
        <w:rPr>
          <w:sz w:val="28"/>
          <w:szCs w:val="24"/>
        </w:rPr>
        <w:t>:</w:t>
      </w:r>
      <w:r w:rsidRPr="002C59F5">
        <w:rPr>
          <w:sz w:val="24"/>
          <w:szCs w:val="24"/>
        </w:rPr>
        <w:t xml:space="preserve"> consumers, clients, patients, legislators, insurers, etc. </w:t>
      </w:r>
    </w:p>
    <w:p w:rsidR="00CA65DF" w:rsidRPr="001479DE" w:rsidRDefault="00CA65DF" w:rsidP="007A24A5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Legitimacy </w:t>
      </w:r>
      <w:r w:rsidR="007A24A5">
        <w:rPr>
          <w:sz w:val="24"/>
        </w:rPr>
        <w:t xml:space="preserve">also </w:t>
      </w:r>
      <w:r>
        <w:rPr>
          <w:sz w:val="24"/>
        </w:rPr>
        <w:t xml:space="preserve">requires transparency and accountability concerning, for example, the </w:t>
      </w:r>
      <w:proofErr w:type="gramStart"/>
      <w:r>
        <w:rPr>
          <w:sz w:val="24"/>
        </w:rPr>
        <w:t>agency’s</w:t>
      </w:r>
      <w:proofErr w:type="gramEnd"/>
      <w:r>
        <w:rPr>
          <w:sz w:val="24"/>
        </w:rPr>
        <w:t xml:space="preserve">  </w:t>
      </w:r>
    </w:p>
    <w:p w:rsidR="00CA65DF" w:rsidRPr="001479DE" w:rsidRDefault="00CA65DF" w:rsidP="007A24A5">
      <w:pPr>
        <w:pStyle w:val="ListParagraph"/>
        <w:numPr>
          <w:ilvl w:val="0"/>
          <w:numId w:val="10"/>
        </w:numPr>
        <w:tabs>
          <w:tab w:val="left" w:pos="3969"/>
        </w:tabs>
        <w:spacing w:before="120" w:after="120" w:line="360" w:lineRule="auto"/>
        <w:rPr>
          <w:sz w:val="24"/>
        </w:rPr>
      </w:pPr>
      <w:r>
        <w:rPr>
          <w:sz w:val="24"/>
        </w:rPr>
        <w:t>relationships with f</w:t>
      </w:r>
      <w:r w:rsidRPr="001479DE">
        <w:rPr>
          <w:sz w:val="24"/>
        </w:rPr>
        <w:t>under</w:t>
      </w:r>
      <w:r>
        <w:rPr>
          <w:sz w:val="24"/>
        </w:rPr>
        <w:t xml:space="preserve">s, employees, volunteers, legislators, clients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;</w:t>
      </w:r>
      <w:r w:rsidRPr="001479DE">
        <w:rPr>
          <w:sz w:val="24"/>
        </w:rPr>
        <w:t xml:space="preserve"> </w:t>
      </w:r>
    </w:p>
    <w:p w:rsidR="00CA65DF" w:rsidRPr="001479DE" w:rsidRDefault="00CA65DF" w:rsidP="007A24A5">
      <w:pPr>
        <w:pStyle w:val="ListParagraph"/>
        <w:numPr>
          <w:ilvl w:val="0"/>
          <w:numId w:val="10"/>
        </w:numPr>
        <w:tabs>
          <w:tab w:val="left" w:pos="3969"/>
        </w:tabs>
        <w:spacing w:before="120" w:after="120" w:line="360" w:lineRule="auto"/>
        <w:rPr>
          <w:sz w:val="24"/>
        </w:rPr>
      </w:pPr>
      <w:r>
        <w:rPr>
          <w:sz w:val="24"/>
        </w:rPr>
        <w:t>involvement of citizenry in service planning, delivery, and evaluation;</w:t>
      </w:r>
    </w:p>
    <w:p w:rsidR="00CA65DF" w:rsidRPr="001479DE" w:rsidRDefault="00CA65DF" w:rsidP="007A24A5">
      <w:pPr>
        <w:pStyle w:val="ListParagraph"/>
        <w:numPr>
          <w:ilvl w:val="0"/>
          <w:numId w:val="10"/>
        </w:numPr>
        <w:tabs>
          <w:tab w:val="left" w:pos="3969"/>
        </w:tabs>
        <w:spacing w:before="120" w:after="120" w:line="360" w:lineRule="auto"/>
        <w:rPr>
          <w:sz w:val="24"/>
        </w:rPr>
      </w:pPr>
      <w:r>
        <w:rPr>
          <w:sz w:val="24"/>
        </w:rPr>
        <w:t>relationships with</w:t>
      </w:r>
      <w:r w:rsidRPr="001479DE">
        <w:rPr>
          <w:sz w:val="24"/>
        </w:rPr>
        <w:t xml:space="preserve"> government regulators</w:t>
      </w:r>
    </w:p>
    <w:p w:rsidR="00CA65DF" w:rsidRPr="001479DE" w:rsidRDefault="00CA65DF" w:rsidP="007A24A5">
      <w:pPr>
        <w:pStyle w:val="ListParagraph"/>
        <w:numPr>
          <w:ilvl w:val="0"/>
          <w:numId w:val="10"/>
        </w:numPr>
        <w:tabs>
          <w:tab w:val="left" w:pos="3969"/>
        </w:tabs>
        <w:spacing w:before="120" w:after="120" w:line="360" w:lineRule="auto"/>
        <w:rPr>
          <w:sz w:val="24"/>
        </w:rPr>
      </w:pPr>
      <w:r>
        <w:rPr>
          <w:sz w:val="24"/>
        </w:rPr>
        <w:t>c</w:t>
      </w:r>
      <w:r w:rsidRPr="001479DE">
        <w:rPr>
          <w:sz w:val="24"/>
        </w:rPr>
        <w:t>redibility with civil society</w:t>
      </w:r>
    </w:p>
    <w:p w:rsidR="0049697E" w:rsidRDefault="0049697E" w:rsidP="002C59F5">
      <w:pPr>
        <w:jc w:val="center"/>
        <w:rPr>
          <w:b/>
          <w:sz w:val="22"/>
        </w:rPr>
      </w:pPr>
    </w:p>
    <w:p w:rsidR="00A621F1" w:rsidRPr="006A1C32" w:rsidRDefault="00A621F1" w:rsidP="002C59F5">
      <w:pPr>
        <w:jc w:val="center"/>
        <w:rPr>
          <w:b/>
          <w:sz w:val="22"/>
        </w:rPr>
      </w:pPr>
    </w:p>
    <w:p w:rsidR="00590A4D" w:rsidRPr="00145B23" w:rsidRDefault="00A52E70" w:rsidP="00145B23">
      <w:pPr>
        <w:pStyle w:val="Heading2"/>
        <w:rPr>
          <w:sz w:val="24"/>
        </w:rPr>
      </w:pPr>
      <w:bookmarkStart w:id="16" w:name="_Toc462991524"/>
      <w:r>
        <w:rPr>
          <w:sz w:val="24"/>
        </w:rPr>
        <w:t xml:space="preserve">B. </w:t>
      </w:r>
      <w:r w:rsidR="00590A4D" w:rsidRPr="00145B23">
        <w:rPr>
          <w:sz w:val="24"/>
        </w:rPr>
        <w:t>What kind/s of value is Public Value?</w:t>
      </w:r>
      <w:bookmarkEnd w:id="16"/>
    </w:p>
    <w:p w:rsidR="00590A4D" w:rsidRDefault="007A24A5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  <w:r w:rsidRPr="00590A4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91440" distB="91440" distL="114300" distR="114300" simplePos="0" relativeHeight="251739136" behindDoc="0" locked="0" layoutInCell="0" allowOverlap="1" wp14:anchorId="2B6410D6" wp14:editId="38E6A40E">
                <wp:simplePos x="0" y="0"/>
                <wp:positionH relativeFrom="margin">
                  <wp:posOffset>419100</wp:posOffset>
                </wp:positionH>
                <wp:positionV relativeFrom="margin">
                  <wp:posOffset>4802505</wp:posOffset>
                </wp:positionV>
                <wp:extent cx="4744720" cy="3604260"/>
                <wp:effectExtent l="38100" t="38100" r="132080" b="12954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44720" cy="3604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24A5" w:rsidRDefault="007A24A5" w:rsidP="007A24A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Public Value can take the form of:</w:t>
                            </w:r>
                          </w:p>
                          <w:p w:rsidR="007A24A5" w:rsidRDefault="007A24A5" w:rsidP="00CE21AF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financial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value</w:t>
                            </w:r>
                          </w:p>
                          <w:p w:rsidR="007A24A5" w:rsidRDefault="007A24A5" w:rsidP="00CE21AF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cultural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value</w:t>
                            </w:r>
                          </w:p>
                          <w:p w:rsidR="007A24A5" w:rsidRDefault="007A24A5" w:rsidP="00CE21AF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value</w:t>
                            </w:r>
                          </w:p>
                          <w:p w:rsidR="007A24A5" w:rsidRDefault="007A24A5" w:rsidP="00CE21AF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pol</w:t>
                            </w:r>
                            <w:r w:rsidR="00A621F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itical</w:t>
                            </w:r>
                            <w:proofErr w:type="gramEnd"/>
                            <w:r w:rsidR="00A621F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value</w:t>
                            </w:r>
                          </w:p>
                          <w:p w:rsidR="00A621F1" w:rsidRDefault="00A621F1" w:rsidP="00CE21AF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moral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value</w:t>
                            </w:r>
                          </w:p>
                          <w:p w:rsidR="00A621F1" w:rsidRDefault="00A621F1" w:rsidP="00CE21AF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aesthetic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value</w:t>
                            </w:r>
                          </w:p>
                          <w:p w:rsidR="007A24A5" w:rsidRPr="00590A4D" w:rsidRDefault="007A24A5" w:rsidP="007A24A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pt;margin-top:378.15pt;width:373.6pt;height:283.8pt;flip:x;z-index:2517391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" o:allowincell="f" fillcolor="white [3212]" strokecolor="#00b0f0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A24A5" w:rsidRDefault="007A24A5" w:rsidP="007A24A5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Public Value can take the form of:</w:t>
                      </w:r>
                    </w:p>
                    <w:p w:rsidR="007A24A5" w:rsidRDefault="007A24A5" w:rsidP="00CE21AF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financial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value</w:t>
                      </w:r>
                    </w:p>
                    <w:p w:rsidR="007A24A5" w:rsidRDefault="007A24A5" w:rsidP="00CE21AF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cultural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value</w:t>
                      </w:r>
                    </w:p>
                    <w:p w:rsidR="007A24A5" w:rsidRDefault="007A24A5" w:rsidP="00CE21AF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social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value</w:t>
                      </w:r>
                    </w:p>
                    <w:p w:rsidR="007A24A5" w:rsidRDefault="007A24A5" w:rsidP="00CE21AF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pol</w:t>
                      </w:r>
                      <w:r w:rsidR="00A621F1">
                        <w:rPr>
                          <w:rFonts w:ascii="Arial" w:hAnsi="Arial" w:cs="Arial"/>
                          <w:sz w:val="28"/>
                          <w:szCs w:val="24"/>
                        </w:rPr>
                        <w:t>itical</w:t>
                      </w:r>
                      <w:proofErr w:type="gramEnd"/>
                      <w:r w:rsidR="00A621F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value</w:t>
                      </w:r>
                    </w:p>
                    <w:p w:rsidR="00A621F1" w:rsidRDefault="00A621F1" w:rsidP="00CE21AF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moral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value</w:t>
                      </w:r>
                    </w:p>
                    <w:p w:rsidR="00A621F1" w:rsidRDefault="00A621F1" w:rsidP="00CE21AF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aesthetic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value</w:t>
                      </w:r>
                    </w:p>
                    <w:p w:rsidR="007A24A5" w:rsidRPr="00590A4D" w:rsidRDefault="007A24A5" w:rsidP="007A24A5">
                      <w:pPr>
                        <w:spacing w:line="360" w:lineRule="auto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90A4D" w:rsidRDefault="00590A4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590A4D" w:rsidRDefault="00590A4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590A4D" w:rsidRDefault="00590A4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590A4D" w:rsidRDefault="00590A4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590A4D" w:rsidRDefault="00590A4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590A4D" w:rsidRDefault="00590A4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145B23" w:rsidRDefault="00145B23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2C59F5" w:rsidRDefault="002C59F5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A621F1" w:rsidRDefault="00A621F1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A621F1" w:rsidRDefault="00A621F1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p w:rsidR="00C301CD" w:rsidRDefault="00C301CD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These values can be expressed, for example, in physical products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tools, web sites, buildings, pathways,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); ‘knowledge’ products (policy, procedures, reports, service models, data); finance and savings/costs avoided; service provision; workplace health &amp; well-being initiatives; </w:t>
      </w:r>
      <w:r w:rsidR="00CF5A78">
        <w:rPr>
          <w:sz w:val="24"/>
          <w:szCs w:val="24"/>
        </w:rPr>
        <w:t>patient/client</w:t>
      </w:r>
      <w:r w:rsidR="00612640">
        <w:rPr>
          <w:sz w:val="24"/>
          <w:szCs w:val="24"/>
        </w:rPr>
        <w:t>/colleague</w:t>
      </w:r>
      <w:r w:rsidR="00CF5A78">
        <w:rPr>
          <w:sz w:val="24"/>
          <w:szCs w:val="24"/>
        </w:rPr>
        <w:t xml:space="preserve"> satisfaction; </w:t>
      </w:r>
      <w:r>
        <w:rPr>
          <w:sz w:val="24"/>
          <w:szCs w:val="24"/>
        </w:rPr>
        <w:t>professional improvement activities; or relationships and networks</w:t>
      </w:r>
      <w:r w:rsidR="00CF5A78">
        <w:rPr>
          <w:sz w:val="24"/>
          <w:szCs w:val="24"/>
        </w:rPr>
        <w:t xml:space="preserve"> – just to name a few.</w:t>
      </w:r>
      <w:r>
        <w:rPr>
          <w:sz w:val="24"/>
          <w:szCs w:val="24"/>
        </w:rPr>
        <w:t xml:space="preserve">  </w:t>
      </w:r>
    </w:p>
    <w:p w:rsidR="00145B23" w:rsidRDefault="00145B23" w:rsidP="00590A4D">
      <w:pPr>
        <w:tabs>
          <w:tab w:val="left" w:pos="3969"/>
        </w:tabs>
        <w:spacing w:before="120" w:after="120" w:line="360" w:lineRule="auto"/>
        <w:ind w:left="360"/>
        <w:rPr>
          <w:sz w:val="24"/>
          <w:szCs w:val="24"/>
        </w:rPr>
      </w:pPr>
    </w:p>
    <w:bookmarkStart w:id="17" w:name="_Toc462991525"/>
    <w:p w:rsidR="00590A4D" w:rsidRPr="00145B23" w:rsidRDefault="00A621F1" w:rsidP="00590A4D">
      <w:pPr>
        <w:pStyle w:val="Heading2"/>
        <w:rPr>
          <w:sz w:val="24"/>
        </w:rPr>
      </w:pPr>
      <w:r w:rsidRPr="00145B2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91440" distB="91440" distL="114300" distR="114300" simplePos="0" relativeHeight="251680768" behindDoc="0" locked="0" layoutInCell="0" allowOverlap="1" wp14:anchorId="03307D6A" wp14:editId="7647F431">
                <wp:simplePos x="0" y="0"/>
                <wp:positionH relativeFrom="margin">
                  <wp:posOffset>167640</wp:posOffset>
                </wp:positionH>
                <wp:positionV relativeFrom="margin">
                  <wp:posOffset>2851785</wp:posOffset>
                </wp:positionV>
                <wp:extent cx="4853940" cy="2415540"/>
                <wp:effectExtent l="38100" t="38100" r="137160" b="118110"/>
                <wp:wrapSquare wrapText="bothSides"/>
                <wp:docPr id="1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53940" cy="2415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09A0" w:rsidRPr="00145B23" w:rsidRDefault="002109A0" w:rsidP="00145B23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145B2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Reporting public value is a form of accountability in government. </w:t>
                            </w:r>
                          </w:p>
                          <w:p w:rsidR="002109A0" w:rsidRDefault="002109A0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145B2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Public servants have 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moral </w:t>
                            </w:r>
                            <w:r w:rsidRPr="00145B2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responsibility to use public resources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fairly </w:t>
                            </w:r>
                            <w:r w:rsidRPr="00145B2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to achieve public goals. </w:t>
                            </w:r>
                          </w:p>
                          <w:p w:rsidR="002109A0" w:rsidRPr="00145B23" w:rsidRDefault="002109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Public value can be a reflection of, and build, your own self-worth.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.2pt;margin-top:224.55pt;width:382.2pt;height:190.2pt;flip:x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" o:allowincell="f" fillcolor="white [3212]" strokecolor="#00b0f0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109A0" w:rsidRPr="00145B23" w:rsidRDefault="002109A0" w:rsidP="00145B23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145B2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Reporting public value is a form of accountability in government. </w:t>
                      </w:r>
                    </w:p>
                    <w:p w:rsidR="002109A0" w:rsidRDefault="002109A0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145B2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Public servants have a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moral </w:t>
                      </w:r>
                      <w:r w:rsidRPr="00145B2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responsibility to use public resources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fairly </w:t>
                      </w:r>
                      <w:r w:rsidRPr="00145B2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to achieve public goals. </w:t>
                      </w:r>
                    </w:p>
                    <w:p w:rsidR="002109A0" w:rsidRPr="00145B23" w:rsidRDefault="002109A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Public value can be a reflection of, and build, your own self-worth.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52E70">
        <w:rPr>
          <w:sz w:val="24"/>
        </w:rPr>
        <w:t xml:space="preserve">C. </w:t>
      </w:r>
      <w:r w:rsidR="00590A4D" w:rsidRPr="00145B23">
        <w:rPr>
          <w:sz w:val="24"/>
        </w:rPr>
        <w:t xml:space="preserve">why </w:t>
      </w:r>
      <w:r w:rsidR="00AA1F4F">
        <w:rPr>
          <w:sz w:val="24"/>
        </w:rPr>
        <w:t>does it matter?</w:t>
      </w:r>
      <w:bookmarkEnd w:id="17"/>
    </w:p>
    <w:p w:rsidR="00590A4D" w:rsidRDefault="00590A4D" w:rsidP="00590A4D">
      <w:pPr>
        <w:tabs>
          <w:tab w:val="left" w:pos="3969"/>
        </w:tabs>
        <w:spacing w:before="120" w:after="120" w:line="360" w:lineRule="auto"/>
        <w:rPr>
          <w:sz w:val="24"/>
          <w:szCs w:val="24"/>
        </w:rPr>
      </w:pPr>
    </w:p>
    <w:p w:rsidR="00C301CD" w:rsidRDefault="00C301CD" w:rsidP="00145B23">
      <w:pPr>
        <w:spacing w:before="120" w:after="120" w:line="320" w:lineRule="exact"/>
        <w:rPr>
          <w:sz w:val="24"/>
        </w:rPr>
      </w:pPr>
      <w:r>
        <w:rPr>
          <w:sz w:val="24"/>
        </w:rPr>
        <w:br w:type="page"/>
      </w:r>
    </w:p>
    <w:p w:rsidR="00C301CD" w:rsidRDefault="00C301CD" w:rsidP="00145B23">
      <w:pPr>
        <w:spacing w:before="120" w:after="120" w:line="320" w:lineRule="exact"/>
        <w:rPr>
          <w:sz w:val="24"/>
        </w:rPr>
      </w:pPr>
    </w:p>
    <w:p w:rsidR="00A52E70" w:rsidRPr="00A52E70" w:rsidRDefault="00A52E70" w:rsidP="00A52E70">
      <w:pPr>
        <w:pStyle w:val="Heading2"/>
        <w:rPr>
          <w:sz w:val="24"/>
        </w:rPr>
      </w:pPr>
      <w:bookmarkStart w:id="18" w:name="_Toc462991526"/>
      <w:r w:rsidRPr="00A52E70">
        <w:rPr>
          <w:sz w:val="24"/>
        </w:rPr>
        <w:t>D. The ethical context</w:t>
      </w:r>
      <w:r w:rsidR="002C59F5">
        <w:rPr>
          <w:sz w:val="24"/>
        </w:rPr>
        <w:t>: fairness and justice</w:t>
      </w:r>
      <w:bookmarkEnd w:id="18"/>
    </w:p>
    <w:p w:rsidR="00754EAB" w:rsidRDefault="00A52E70" w:rsidP="00A52E70">
      <w:pPr>
        <w:spacing w:before="120" w:after="120" w:line="320" w:lineRule="exact"/>
        <w:rPr>
          <w:sz w:val="24"/>
        </w:rPr>
      </w:pPr>
      <w:r w:rsidRPr="00B67186">
        <w:rPr>
          <w:sz w:val="24"/>
        </w:rPr>
        <w:t>Because the public sector uses collective resources, it is required to be fair and just in the use of those resources</w:t>
      </w:r>
      <w:r w:rsidR="00754EAB">
        <w:rPr>
          <w:sz w:val="24"/>
        </w:rPr>
        <w:t xml:space="preserve"> at every stage of the value chain. This concerns not just the social outcomes but the means by which those outcomes are produced</w:t>
      </w:r>
      <w:r w:rsidRPr="00B67186">
        <w:rPr>
          <w:sz w:val="24"/>
        </w:rPr>
        <w:t xml:space="preserve">. </w:t>
      </w:r>
      <w:r w:rsidR="00754EAB">
        <w:rPr>
          <w:sz w:val="24"/>
        </w:rPr>
        <w:t xml:space="preserve">In other words, </w:t>
      </w:r>
      <w:r w:rsidR="00824AD8">
        <w:rPr>
          <w:sz w:val="24"/>
        </w:rPr>
        <w:t xml:space="preserve">decision-making, </w:t>
      </w:r>
      <w:r w:rsidR="00754EAB">
        <w:rPr>
          <w:sz w:val="24"/>
        </w:rPr>
        <w:t xml:space="preserve">workplace relations and stakeholder relations should be </w:t>
      </w:r>
      <w:r w:rsidR="004E47B4">
        <w:rPr>
          <w:sz w:val="24"/>
        </w:rPr>
        <w:t xml:space="preserve">demonstrably </w:t>
      </w:r>
      <w:r w:rsidR="00754EAB">
        <w:rPr>
          <w:sz w:val="24"/>
        </w:rPr>
        <w:t>ethical. Public sector ethics should be reported just like any other performance criteria</w:t>
      </w:r>
      <w:r w:rsidR="004E47B4">
        <w:rPr>
          <w:sz w:val="24"/>
        </w:rPr>
        <w:t xml:space="preserve"> because </w:t>
      </w:r>
      <w:r w:rsidR="004E47B4" w:rsidRPr="004E47B4">
        <w:rPr>
          <w:color w:val="FF0000"/>
          <w:sz w:val="24"/>
        </w:rPr>
        <w:t>e</w:t>
      </w:r>
      <w:r w:rsidR="004E47B4" w:rsidRPr="004E47B4">
        <w:rPr>
          <w:b/>
          <w:i/>
          <w:color w:val="FF0000"/>
          <w:sz w:val="24"/>
        </w:rPr>
        <w:t>thics is a normal part of business</w:t>
      </w:r>
      <w:r w:rsidR="00754EAB" w:rsidRPr="004E47B4">
        <w:rPr>
          <w:color w:val="FF0000"/>
          <w:sz w:val="24"/>
        </w:rPr>
        <w:t>.</w:t>
      </w:r>
    </w:p>
    <w:p w:rsidR="00A52E70" w:rsidRPr="00B67186" w:rsidRDefault="004E47B4" w:rsidP="00A52E70">
      <w:pPr>
        <w:spacing w:before="120" w:after="120" w:line="320" w:lineRule="exact"/>
        <w:rPr>
          <w:sz w:val="24"/>
        </w:rPr>
      </w:pPr>
      <w:r>
        <w:rPr>
          <w:sz w:val="24"/>
        </w:rPr>
        <w:t>Mature</w:t>
      </w:r>
      <w:r w:rsidR="00A52E70" w:rsidRPr="00B67186">
        <w:rPr>
          <w:sz w:val="24"/>
        </w:rPr>
        <w:t xml:space="preserve"> public sector </w:t>
      </w:r>
      <w:r w:rsidR="00754EAB">
        <w:rPr>
          <w:sz w:val="24"/>
        </w:rPr>
        <w:t>ethics</w:t>
      </w:r>
      <w:r w:rsidR="00A52E70" w:rsidRPr="00B67186">
        <w:rPr>
          <w:sz w:val="24"/>
        </w:rPr>
        <w:t xml:space="preserve"> reporting</w:t>
      </w:r>
      <w:r>
        <w:rPr>
          <w:sz w:val="24"/>
        </w:rPr>
        <w:t xml:space="preserve"> w</w:t>
      </w:r>
      <w:r w:rsidR="00754EAB">
        <w:rPr>
          <w:sz w:val="24"/>
        </w:rPr>
        <w:t xml:space="preserve">ould </w:t>
      </w:r>
      <w:r w:rsidR="00824AD8">
        <w:rPr>
          <w:sz w:val="24"/>
        </w:rPr>
        <w:t>encompass</w:t>
      </w:r>
      <w:r>
        <w:rPr>
          <w:sz w:val="24"/>
        </w:rPr>
        <w:t xml:space="preserve"> things such as</w:t>
      </w:r>
      <w:r w:rsidR="00754EAB">
        <w:rPr>
          <w:sz w:val="24"/>
        </w:rPr>
        <w:t>:</w:t>
      </w:r>
      <w:r w:rsidR="00A52E70" w:rsidRPr="00B67186">
        <w:rPr>
          <w:sz w:val="24"/>
        </w:rPr>
        <w:t xml:space="preserve"> </w:t>
      </w:r>
    </w:p>
    <w:p w:rsidR="00754EAB" w:rsidRDefault="00754EAB" w:rsidP="00A52E70">
      <w:pPr>
        <w:pStyle w:val="ListParagraph"/>
        <w:numPr>
          <w:ilvl w:val="0"/>
          <w:numId w:val="11"/>
        </w:numPr>
        <w:spacing w:before="120" w:after="120" w:line="320" w:lineRule="exact"/>
        <w:rPr>
          <w:sz w:val="24"/>
        </w:rPr>
      </w:pPr>
      <w:r>
        <w:rPr>
          <w:sz w:val="24"/>
        </w:rPr>
        <w:t>accountability and transparency across its activities;</w:t>
      </w:r>
    </w:p>
    <w:p w:rsidR="00754EAB" w:rsidRDefault="00754EAB" w:rsidP="00A52E70">
      <w:pPr>
        <w:pStyle w:val="ListParagraph"/>
        <w:numPr>
          <w:ilvl w:val="0"/>
          <w:numId w:val="11"/>
        </w:numPr>
        <w:spacing w:before="120" w:after="120" w:line="320" w:lineRule="exact"/>
        <w:rPr>
          <w:sz w:val="24"/>
        </w:rPr>
      </w:pPr>
      <w:r w:rsidRPr="00754EAB">
        <w:rPr>
          <w:sz w:val="24"/>
        </w:rPr>
        <w:t>how treatment of staff and/or stakeholders is being monitored and managed;</w:t>
      </w:r>
    </w:p>
    <w:p w:rsidR="00754EAB" w:rsidRPr="00B67186" w:rsidRDefault="00754EAB" w:rsidP="00754EAB">
      <w:pPr>
        <w:pStyle w:val="ListParagraph"/>
        <w:numPr>
          <w:ilvl w:val="0"/>
          <w:numId w:val="11"/>
        </w:numPr>
        <w:spacing w:before="120" w:after="120" w:line="320" w:lineRule="exact"/>
        <w:rPr>
          <w:sz w:val="24"/>
        </w:rPr>
      </w:pPr>
      <w:r w:rsidRPr="00B67186">
        <w:rPr>
          <w:sz w:val="24"/>
        </w:rPr>
        <w:t xml:space="preserve">complaints about unfairness </w:t>
      </w:r>
      <w:r>
        <w:rPr>
          <w:sz w:val="24"/>
        </w:rPr>
        <w:t xml:space="preserve">or misconduct, and how they are being responded to; </w:t>
      </w:r>
    </w:p>
    <w:p w:rsidR="00A52E70" w:rsidRPr="00754EAB" w:rsidRDefault="00A52E70" w:rsidP="00A52E70">
      <w:pPr>
        <w:pStyle w:val="ListParagraph"/>
        <w:numPr>
          <w:ilvl w:val="0"/>
          <w:numId w:val="11"/>
        </w:numPr>
        <w:spacing w:before="120" w:after="120" w:line="320" w:lineRule="exact"/>
        <w:rPr>
          <w:sz w:val="24"/>
        </w:rPr>
      </w:pPr>
      <w:r w:rsidRPr="00754EAB">
        <w:rPr>
          <w:sz w:val="24"/>
        </w:rPr>
        <w:t>the costs associated with complaints and legal action</w:t>
      </w:r>
      <w:r w:rsidR="00754EAB" w:rsidRPr="00754EAB">
        <w:rPr>
          <w:sz w:val="24"/>
        </w:rPr>
        <w:t>;</w:t>
      </w:r>
      <w:r w:rsidRPr="00754EAB">
        <w:rPr>
          <w:sz w:val="24"/>
        </w:rPr>
        <w:t xml:space="preserve"> </w:t>
      </w:r>
    </w:p>
    <w:p w:rsidR="00A52E70" w:rsidRPr="00B67186" w:rsidRDefault="00A52E70" w:rsidP="00A52E70">
      <w:pPr>
        <w:pStyle w:val="ListParagraph"/>
        <w:numPr>
          <w:ilvl w:val="0"/>
          <w:numId w:val="11"/>
        </w:numPr>
        <w:spacing w:before="120" w:after="120" w:line="320" w:lineRule="exact"/>
        <w:rPr>
          <w:sz w:val="24"/>
        </w:rPr>
      </w:pPr>
      <w:proofErr w:type="gramStart"/>
      <w:r w:rsidRPr="00B67186">
        <w:rPr>
          <w:sz w:val="24"/>
        </w:rPr>
        <w:t>positive</w:t>
      </w:r>
      <w:proofErr w:type="gramEnd"/>
      <w:r w:rsidRPr="00B67186">
        <w:rPr>
          <w:sz w:val="24"/>
        </w:rPr>
        <w:t xml:space="preserve"> measures of fairness and justice</w:t>
      </w:r>
      <w:r w:rsidR="00754EAB">
        <w:rPr>
          <w:sz w:val="24"/>
        </w:rPr>
        <w:t>, and how this contributing to the social value of the public service</w:t>
      </w:r>
      <w:r w:rsidR="00824AD8">
        <w:rPr>
          <w:sz w:val="24"/>
        </w:rPr>
        <w:t xml:space="preserve"> activity</w:t>
      </w:r>
      <w:r w:rsidR="00754EAB">
        <w:rPr>
          <w:sz w:val="24"/>
        </w:rPr>
        <w:t>.</w:t>
      </w:r>
      <w:r w:rsidRPr="00B67186">
        <w:rPr>
          <w:sz w:val="24"/>
        </w:rPr>
        <w:t xml:space="preserve"> </w:t>
      </w:r>
    </w:p>
    <w:p w:rsidR="00A52E70" w:rsidRPr="004E47B4" w:rsidRDefault="00A52E70" w:rsidP="00145B23">
      <w:pPr>
        <w:spacing w:before="120" w:after="120" w:line="320" w:lineRule="exact"/>
        <w:rPr>
          <w:b/>
          <w:i/>
          <w:sz w:val="24"/>
        </w:rPr>
      </w:pPr>
    </w:p>
    <w:p w:rsidR="00CF5A78" w:rsidRDefault="00CF5A78" w:rsidP="00145B23">
      <w:pPr>
        <w:spacing w:before="120" w:after="120" w:line="320" w:lineRule="exact"/>
        <w:rPr>
          <w:sz w:val="24"/>
        </w:rPr>
      </w:pPr>
    </w:p>
    <w:p w:rsidR="00824AD8" w:rsidRDefault="00824AD8" w:rsidP="00145B23">
      <w:pPr>
        <w:spacing w:before="120" w:after="120" w:line="320" w:lineRule="exact"/>
        <w:rPr>
          <w:sz w:val="24"/>
        </w:rPr>
      </w:pPr>
    </w:p>
    <w:p w:rsidR="00AA1F4F" w:rsidRPr="0020729C" w:rsidRDefault="00754EAB" w:rsidP="00AA1F4F">
      <w:pPr>
        <w:pStyle w:val="Heading2"/>
        <w:rPr>
          <w:sz w:val="24"/>
        </w:rPr>
      </w:pPr>
      <w:bookmarkStart w:id="19" w:name="_Toc462991527"/>
      <w:r>
        <w:rPr>
          <w:sz w:val="24"/>
        </w:rPr>
        <w:t>E</w:t>
      </w:r>
      <w:r w:rsidR="00A52E70" w:rsidRPr="0020729C">
        <w:rPr>
          <w:sz w:val="24"/>
        </w:rPr>
        <w:t xml:space="preserve">. </w:t>
      </w:r>
      <w:r w:rsidR="00AA1F4F" w:rsidRPr="0020729C">
        <w:rPr>
          <w:sz w:val="24"/>
        </w:rPr>
        <w:t>How is public value created?</w:t>
      </w:r>
      <w:bookmarkEnd w:id="19"/>
    </w:p>
    <w:p w:rsidR="00145B23" w:rsidRDefault="00824AD8" w:rsidP="00145B23">
      <w:pPr>
        <w:spacing w:before="120" w:after="120" w:line="320" w:lineRule="exact"/>
        <w:rPr>
          <w:sz w:val="24"/>
        </w:rPr>
      </w:pPr>
      <w:r w:rsidRPr="0020729C">
        <w:rPr>
          <w:noProof/>
          <w:sz w:val="28"/>
          <w:szCs w:val="24"/>
          <w:lang w:eastAsia="en-AU"/>
        </w:rPr>
        <mc:AlternateContent>
          <mc:Choice Requires="wps">
            <w:drawing>
              <wp:anchor distT="91440" distB="91440" distL="114300" distR="114300" simplePos="0" relativeHeight="251728896" behindDoc="0" locked="0" layoutInCell="0" allowOverlap="1" wp14:anchorId="416FEDD8" wp14:editId="7E04538D">
                <wp:simplePos x="0" y="0"/>
                <wp:positionH relativeFrom="margin">
                  <wp:posOffset>190500</wp:posOffset>
                </wp:positionH>
                <wp:positionV relativeFrom="margin">
                  <wp:posOffset>5145405</wp:posOffset>
                </wp:positionV>
                <wp:extent cx="4632960" cy="1737360"/>
                <wp:effectExtent l="38100" t="38100" r="129540" b="110490"/>
                <wp:wrapSquare wrapText="bothSides"/>
                <wp:docPr id="30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32960" cy="173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09A0" w:rsidRPr="00811375" w:rsidRDefault="002109A0" w:rsidP="00A52E70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6A1C3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By finding a ‘fit’ between the organisation and the external environment in which it is op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erating </w:t>
                            </w:r>
                            <w:r w:rsidRPr="006A1C3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- not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just to satisfy external</w:t>
                            </w:r>
                            <w:r w:rsidRPr="006A1C3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demands, but to respond to them in a value-creating way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5pt;margin-top:405.15pt;width:364.8pt;height:136.8pt;flip:x;z-index:2517288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" o:allowincell="f" fillcolor="white [3212]" strokecolor="#00b0f0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109A0" w:rsidRPr="00811375" w:rsidRDefault="002109A0" w:rsidP="00A52E70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6A1C32">
                        <w:rPr>
                          <w:rFonts w:ascii="Arial" w:hAnsi="Arial" w:cs="Arial"/>
                          <w:sz w:val="28"/>
                          <w:szCs w:val="24"/>
                        </w:rPr>
                        <w:t>By finding a ‘fit’ between the organisation and the external environment in which it is op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erating </w:t>
                      </w:r>
                      <w:r w:rsidRPr="006A1C3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- not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just to satisfy external</w:t>
                      </w:r>
                      <w:r w:rsidRPr="006A1C32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demands, but to respond to them in a value-creating way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54EAB" w:rsidRDefault="00754EAB" w:rsidP="00145B23">
      <w:pPr>
        <w:spacing w:before="120" w:after="120" w:line="320" w:lineRule="exact"/>
        <w:rPr>
          <w:sz w:val="24"/>
        </w:rPr>
      </w:pPr>
    </w:p>
    <w:p w:rsidR="00754EAB" w:rsidRDefault="00754EAB" w:rsidP="00145B23">
      <w:pPr>
        <w:spacing w:before="120" w:after="120" w:line="320" w:lineRule="exact"/>
        <w:rPr>
          <w:sz w:val="24"/>
        </w:rPr>
      </w:pPr>
    </w:p>
    <w:p w:rsidR="00754EAB" w:rsidRDefault="00754EAB" w:rsidP="00145B23">
      <w:pPr>
        <w:spacing w:before="120" w:after="120" w:line="320" w:lineRule="exact"/>
        <w:rPr>
          <w:sz w:val="24"/>
        </w:rPr>
      </w:pPr>
    </w:p>
    <w:p w:rsidR="00754EAB" w:rsidRDefault="00754EAB" w:rsidP="00145B23">
      <w:pPr>
        <w:spacing w:before="120" w:after="120" w:line="320" w:lineRule="exact"/>
        <w:rPr>
          <w:sz w:val="24"/>
        </w:rPr>
      </w:pPr>
    </w:p>
    <w:p w:rsidR="00754EAB" w:rsidRDefault="00754EAB" w:rsidP="00145B23">
      <w:pPr>
        <w:spacing w:before="120" w:after="120" w:line="320" w:lineRule="exact"/>
        <w:rPr>
          <w:sz w:val="24"/>
        </w:rPr>
      </w:pPr>
    </w:p>
    <w:p w:rsidR="00754EAB" w:rsidRDefault="00754EAB" w:rsidP="00145B23">
      <w:pPr>
        <w:spacing w:before="120" w:after="120" w:line="320" w:lineRule="exact"/>
        <w:rPr>
          <w:sz w:val="24"/>
        </w:rPr>
      </w:pPr>
    </w:p>
    <w:p w:rsidR="00754EAB" w:rsidRDefault="00754EAB" w:rsidP="00145B23">
      <w:pPr>
        <w:spacing w:before="120" w:after="120" w:line="320" w:lineRule="exact"/>
        <w:rPr>
          <w:sz w:val="24"/>
        </w:rPr>
      </w:pPr>
    </w:p>
    <w:p w:rsidR="00824AD8" w:rsidRDefault="00824AD8" w:rsidP="00145B23">
      <w:pPr>
        <w:spacing w:before="120" w:after="120" w:line="320" w:lineRule="exact"/>
        <w:rPr>
          <w:sz w:val="24"/>
        </w:rPr>
      </w:pPr>
    </w:p>
    <w:p w:rsidR="00CF5A78" w:rsidRPr="00CF5A78" w:rsidRDefault="00CF5A78" w:rsidP="00145B23">
      <w:pPr>
        <w:spacing w:before="120" w:after="120" w:line="320" w:lineRule="exact"/>
        <w:rPr>
          <w:sz w:val="24"/>
        </w:rPr>
      </w:pPr>
      <w:r w:rsidRPr="00CF5A78">
        <w:rPr>
          <w:sz w:val="24"/>
        </w:rPr>
        <w:t xml:space="preserve">Ask yourself: is there a good “fit” between </w:t>
      </w:r>
      <w:r>
        <w:rPr>
          <w:sz w:val="24"/>
        </w:rPr>
        <w:t>the way in which</w:t>
      </w:r>
      <w:r w:rsidRPr="00CF5A78">
        <w:rPr>
          <w:sz w:val="24"/>
        </w:rPr>
        <w:t xml:space="preserve"> your organisational unit operates and what is demanded of it by its stakeholders?</w:t>
      </w:r>
    </w:p>
    <w:p w:rsidR="00CF5A78" w:rsidRDefault="00CF5A78" w:rsidP="00145B23">
      <w:pPr>
        <w:spacing w:before="120" w:after="120" w:line="320" w:lineRule="exact"/>
        <w:rPr>
          <w:sz w:val="24"/>
        </w:rPr>
      </w:pPr>
      <w:r>
        <w:rPr>
          <w:sz w:val="24"/>
        </w:rPr>
        <w:br w:type="page"/>
      </w:r>
    </w:p>
    <w:p w:rsidR="00A52E70" w:rsidRDefault="00A52E70" w:rsidP="00145B23">
      <w:pPr>
        <w:spacing w:before="120" w:after="120" w:line="320" w:lineRule="exact"/>
        <w:rPr>
          <w:sz w:val="24"/>
        </w:rPr>
      </w:pPr>
    </w:p>
    <w:p w:rsidR="00215D41" w:rsidRPr="0049697E" w:rsidRDefault="00A52E70" w:rsidP="0049697E">
      <w:pPr>
        <w:pStyle w:val="Heading2"/>
        <w:rPr>
          <w:sz w:val="28"/>
        </w:rPr>
      </w:pPr>
      <w:bookmarkStart w:id="20" w:name="_Toc462991528"/>
      <w:r w:rsidRPr="0049697E">
        <w:rPr>
          <w:sz w:val="28"/>
        </w:rPr>
        <w:t>Step</w:t>
      </w:r>
      <w:r w:rsidR="0049697E" w:rsidRPr="0049697E">
        <w:rPr>
          <w:sz w:val="28"/>
        </w:rPr>
        <w:t xml:space="preserve"> 3</w:t>
      </w:r>
      <w:r w:rsidR="003D2BFB" w:rsidRPr="0049697E">
        <w:rPr>
          <w:sz w:val="28"/>
        </w:rPr>
        <w:t xml:space="preserve">: </w:t>
      </w:r>
      <w:r w:rsidR="00215D41" w:rsidRPr="0049697E">
        <w:rPr>
          <w:sz w:val="28"/>
        </w:rPr>
        <w:t xml:space="preserve">How to </w:t>
      </w:r>
      <w:r w:rsidR="0049697E" w:rsidRPr="0049697E">
        <w:rPr>
          <w:sz w:val="28"/>
        </w:rPr>
        <w:t>create a</w:t>
      </w:r>
      <w:r w:rsidR="00215D41" w:rsidRPr="0049697E">
        <w:rPr>
          <w:sz w:val="28"/>
        </w:rPr>
        <w:t xml:space="preserve"> Public Value</w:t>
      </w:r>
      <w:r w:rsidR="0049697E" w:rsidRPr="0049697E">
        <w:rPr>
          <w:sz w:val="28"/>
        </w:rPr>
        <w:t xml:space="preserve"> </w:t>
      </w:r>
      <w:r w:rsidR="009676C1">
        <w:rPr>
          <w:sz w:val="28"/>
        </w:rPr>
        <w:t>A</w:t>
      </w:r>
      <w:r w:rsidR="00845CC9">
        <w:rPr>
          <w:sz w:val="28"/>
        </w:rPr>
        <w:t>ccount</w:t>
      </w:r>
      <w:bookmarkEnd w:id="20"/>
    </w:p>
    <w:p w:rsidR="00215D41" w:rsidRPr="00215D41" w:rsidRDefault="00215D41" w:rsidP="004174B2">
      <w:pPr>
        <w:pStyle w:val="Heading2"/>
      </w:pPr>
      <w:bookmarkStart w:id="21" w:name="_Toc455497334"/>
      <w:bookmarkStart w:id="22" w:name="_Toc462991529"/>
      <w:r w:rsidRPr="00215D41">
        <w:t xml:space="preserve">Public Value </w:t>
      </w:r>
      <w:r w:rsidR="00845CC9">
        <w:t>account</w:t>
      </w:r>
      <w:r w:rsidRPr="00215D41">
        <w:t xml:space="preserve"> Development Tool</w:t>
      </w:r>
      <w:bookmarkEnd w:id="21"/>
      <w:bookmarkEnd w:id="22"/>
    </w:p>
    <w:p w:rsidR="00215D41" w:rsidRPr="00B75CBC" w:rsidRDefault="0049697E">
      <w:pPr>
        <w:rPr>
          <w:sz w:val="24"/>
        </w:rPr>
      </w:pPr>
      <w:r w:rsidRPr="00B75CBC">
        <w:rPr>
          <w:sz w:val="24"/>
        </w:rPr>
        <w:t>The tables below are a kind of</w:t>
      </w:r>
      <w:r w:rsidR="00215D41" w:rsidRPr="00B75CBC">
        <w:rPr>
          <w:sz w:val="24"/>
        </w:rPr>
        <w:t xml:space="preserve"> check list to help you ‘translate’ the work you do into the language of public value. </w:t>
      </w:r>
      <w:r w:rsidRPr="00B75CBC">
        <w:rPr>
          <w:sz w:val="24"/>
        </w:rPr>
        <w:t>Once you have articulated your areas of value you can summarise this into a Public Value Account (PVA).</w:t>
      </w:r>
    </w:p>
    <w:p w:rsidR="00215D41" w:rsidRPr="00B67186" w:rsidRDefault="00215D41">
      <w:pPr>
        <w:rPr>
          <w:sz w:val="24"/>
        </w:rPr>
      </w:pPr>
      <w:r w:rsidRPr="00BA1E99">
        <w:rPr>
          <w:b/>
          <w:sz w:val="24"/>
        </w:rPr>
        <w:t>It is your c</w:t>
      </w:r>
      <w:r w:rsidR="00BA1E99">
        <w:rPr>
          <w:b/>
          <w:sz w:val="24"/>
        </w:rPr>
        <w:t xml:space="preserve">hoice how much </w:t>
      </w:r>
      <w:r w:rsidR="0049697E">
        <w:rPr>
          <w:b/>
          <w:sz w:val="24"/>
        </w:rPr>
        <w:t>you want to put in an account</w:t>
      </w:r>
      <w:r w:rsidRPr="00BA1E99">
        <w:rPr>
          <w:b/>
          <w:sz w:val="24"/>
        </w:rPr>
        <w:t>, and in what detail</w:t>
      </w:r>
      <w:r w:rsidRPr="00B67186">
        <w:rPr>
          <w:sz w:val="24"/>
        </w:rPr>
        <w:t xml:space="preserve">. </w:t>
      </w:r>
    </w:p>
    <w:p w:rsidR="00215D41" w:rsidRPr="00B67186" w:rsidRDefault="0049697E">
      <w:pPr>
        <w:rPr>
          <w:sz w:val="24"/>
        </w:rPr>
      </w:pPr>
      <w:r>
        <w:rPr>
          <w:sz w:val="24"/>
        </w:rPr>
        <w:t>In a PVA, t</w:t>
      </w:r>
      <w:r w:rsidR="00BA1E99">
        <w:rPr>
          <w:sz w:val="24"/>
        </w:rPr>
        <w:t xml:space="preserve">he flip side of value creation is the cost incurred in creating that value. You </w:t>
      </w:r>
      <w:r w:rsidR="00215D41" w:rsidRPr="00B67186">
        <w:rPr>
          <w:sz w:val="24"/>
        </w:rPr>
        <w:t xml:space="preserve">will need to note not just the value that you create, but the value foregone in the form of costs and unintended negative consequences. </w:t>
      </w:r>
    </w:p>
    <w:p w:rsidR="00215D41" w:rsidRDefault="00215D41">
      <w:pPr>
        <w:rPr>
          <w:sz w:val="24"/>
        </w:rPr>
      </w:pPr>
      <w:r w:rsidRPr="00B67186">
        <w:rPr>
          <w:sz w:val="24"/>
        </w:rPr>
        <w:t xml:space="preserve">Once you have been through one ‘round’ of this process you can then simply update your </w:t>
      </w:r>
      <w:r w:rsidR="0049697E">
        <w:rPr>
          <w:sz w:val="24"/>
        </w:rPr>
        <w:t>account</w:t>
      </w:r>
      <w:r w:rsidRPr="00B67186">
        <w:rPr>
          <w:sz w:val="24"/>
        </w:rPr>
        <w:t xml:space="preserve"> over time.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3118"/>
        <w:gridCol w:w="426"/>
        <w:gridCol w:w="3685"/>
      </w:tblGrid>
      <w:tr w:rsidR="007E0BAC" w:rsidRPr="00BB2534" w:rsidTr="00736F99">
        <w:tc>
          <w:tcPr>
            <w:tcW w:w="9322" w:type="dxa"/>
            <w:gridSpan w:val="4"/>
            <w:shd w:val="clear" w:color="auto" w:fill="E5DFEC" w:themeFill="accent4" w:themeFillTint="33"/>
          </w:tcPr>
          <w:p w:rsidR="007E0BAC" w:rsidRPr="00BB2534" w:rsidRDefault="007E0BAC" w:rsidP="00736F99">
            <w:pPr>
              <w:rPr>
                <w:b/>
                <w:sz w:val="24"/>
              </w:rPr>
            </w:pPr>
            <w:r w:rsidRPr="00BB2534">
              <w:rPr>
                <w:b/>
                <w:sz w:val="24"/>
              </w:rPr>
              <w:t>Mission and purpose</w:t>
            </w:r>
          </w:p>
        </w:tc>
      </w:tr>
      <w:tr w:rsidR="007E0BAC" w:rsidTr="00845CC9"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7E0BAC" w:rsidRPr="00B67186" w:rsidRDefault="007E0BAC" w:rsidP="00ED207C">
            <w:pPr>
              <w:spacing w:before="120" w:after="120" w:line="320" w:lineRule="exact"/>
              <w:contextualSpacing/>
              <w:rPr>
                <w:sz w:val="24"/>
              </w:rPr>
            </w:pPr>
            <w:r w:rsidRPr="00B67186">
              <w:rPr>
                <w:sz w:val="24"/>
              </w:rPr>
              <w:t xml:space="preserve">What is </w:t>
            </w:r>
            <w:r w:rsidR="00ED207C">
              <w:rPr>
                <w:sz w:val="24"/>
              </w:rPr>
              <w:t>the</w:t>
            </w:r>
            <w:r w:rsidRPr="00B67186">
              <w:rPr>
                <w:sz w:val="24"/>
              </w:rPr>
              <w:t xml:space="preserve"> mission or purpose</w:t>
            </w:r>
            <w:r w:rsidR="00ED207C">
              <w:rPr>
                <w:sz w:val="24"/>
              </w:rPr>
              <w:t xml:space="preserve"> of your work unit</w:t>
            </w:r>
            <w:r w:rsidRPr="00B67186">
              <w:rPr>
                <w:sz w:val="24"/>
              </w:rPr>
              <w:t xml:space="preserve">?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0BAC" w:rsidRDefault="007E0BAC" w:rsidP="00736F99"/>
        </w:tc>
      </w:tr>
      <w:tr w:rsidR="007E0BAC" w:rsidTr="007E0BAC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A52E70" w:rsidRDefault="00A52E70" w:rsidP="00B75CBC">
            <w:pPr>
              <w:spacing w:before="120"/>
            </w:pPr>
          </w:p>
        </w:tc>
      </w:tr>
      <w:tr w:rsidR="00215D41" w:rsidRPr="00BB2534" w:rsidTr="00726242">
        <w:tc>
          <w:tcPr>
            <w:tcW w:w="9322" w:type="dxa"/>
            <w:gridSpan w:val="4"/>
            <w:shd w:val="clear" w:color="auto" w:fill="C6D9F1" w:themeFill="text2" w:themeFillTint="33"/>
          </w:tcPr>
          <w:p w:rsidR="00215D41" w:rsidRPr="00BB2534" w:rsidRDefault="00BA1E99" w:rsidP="004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Where on the value chain are you creating value?</w:t>
            </w:r>
            <w:r w:rsidR="00215D41" w:rsidRPr="00BB2534">
              <w:rPr>
                <w:b/>
                <w:sz w:val="24"/>
              </w:rPr>
              <w:t xml:space="preserve"> </w:t>
            </w:r>
            <w:r w:rsidR="004E47B4" w:rsidRPr="004E47B4">
              <w:rPr>
                <w:sz w:val="24"/>
              </w:rPr>
              <w:t>(circle Y or N)</w:t>
            </w:r>
          </w:p>
        </w:tc>
      </w:tr>
      <w:tr w:rsidR="00BA1E99" w:rsidRPr="00DE209F" w:rsidTr="00845CC9">
        <w:tc>
          <w:tcPr>
            <w:tcW w:w="2093" w:type="dxa"/>
          </w:tcPr>
          <w:p w:rsidR="00BA1E99" w:rsidRPr="007E0BAC" w:rsidRDefault="00BA1E99" w:rsidP="009875A1">
            <w:pPr>
              <w:spacing w:before="120" w:after="120" w:line="320" w:lineRule="exact"/>
              <w:contextualSpacing/>
              <w:rPr>
                <w:sz w:val="24"/>
              </w:rPr>
            </w:pPr>
            <w:r w:rsidRPr="007E0BAC">
              <w:rPr>
                <w:sz w:val="24"/>
              </w:rPr>
              <w:t>Inputs:</w:t>
            </w:r>
          </w:p>
        </w:tc>
        <w:tc>
          <w:tcPr>
            <w:tcW w:w="7229" w:type="dxa"/>
            <w:gridSpan w:val="3"/>
          </w:tcPr>
          <w:p w:rsidR="00BA1E99" w:rsidRPr="00285A3E" w:rsidRDefault="00827086">
            <w:pPr>
              <w:rPr>
                <w:sz w:val="24"/>
              </w:rPr>
            </w:pPr>
            <w:r w:rsidRPr="00285A3E">
              <w:rPr>
                <w:sz w:val="24"/>
              </w:rPr>
              <w:t>Yes/No</w:t>
            </w:r>
          </w:p>
        </w:tc>
      </w:tr>
      <w:tr w:rsidR="00827086" w:rsidRPr="00DE209F" w:rsidTr="00845CC9">
        <w:tc>
          <w:tcPr>
            <w:tcW w:w="2093" w:type="dxa"/>
          </w:tcPr>
          <w:p w:rsidR="00827086" w:rsidRPr="007E0BAC" w:rsidRDefault="00827086" w:rsidP="009875A1">
            <w:pPr>
              <w:spacing w:before="120" w:after="120" w:line="320" w:lineRule="exact"/>
              <w:contextualSpacing/>
              <w:rPr>
                <w:sz w:val="24"/>
              </w:rPr>
            </w:pPr>
            <w:r w:rsidRPr="007E0BAC">
              <w:rPr>
                <w:sz w:val="24"/>
              </w:rPr>
              <w:t>Outputs:</w:t>
            </w:r>
          </w:p>
        </w:tc>
        <w:tc>
          <w:tcPr>
            <w:tcW w:w="7229" w:type="dxa"/>
            <w:gridSpan w:val="3"/>
          </w:tcPr>
          <w:p w:rsidR="00827086" w:rsidRPr="00285A3E" w:rsidRDefault="00827086">
            <w:r w:rsidRPr="00285A3E">
              <w:rPr>
                <w:sz w:val="24"/>
              </w:rPr>
              <w:t>Yes/No</w:t>
            </w:r>
          </w:p>
        </w:tc>
      </w:tr>
      <w:tr w:rsidR="00827086" w:rsidRPr="00DE209F" w:rsidTr="00845CC9">
        <w:tc>
          <w:tcPr>
            <w:tcW w:w="2093" w:type="dxa"/>
            <w:tcBorders>
              <w:bottom w:val="single" w:sz="4" w:space="0" w:color="auto"/>
            </w:tcBorders>
          </w:tcPr>
          <w:p w:rsidR="00827086" w:rsidRPr="007E0BAC" w:rsidRDefault="00827086" w:rsidP="009875A1">
            <w:pPr>
              <w:spacing w:before="120" w:after="120" w:line="320" w:lineRule="exact"/>
              <w:contextualSpacing/>
              <w:rPr>
                <w:sz w:val="24"/>
              </w:rPr>
            </w:pPr>
            <w:r w:rsidRPr="007E0BAC">
              <w:rPr>
                <w:sz w:val="24"/>
              </w:rPr>
              <w:t>Outcomes: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27086" w:rsidRPr="00285A3E" w:rsidRDefault="00827086">
            <w:r w:rsidRPr="00285A3E">
              <w:rPr>
                <w:sz w:val="24"/>
              </w:rPr>
              <w:t>Yes/No</w:t>
            </w:r>
          </w:p>
        </w:tc>
      </w:tr>
      <w:tr w:rsidR="007E0BAC" w:rsidRPr="00DE209F" w:rsidTr="007E0BAC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A52E70" w:rsidRDefault="00A52E70" w:rsidP="00B75CBC">
            <w:pPr>
              <w:spacing w:before="0"/>
              <w:rPr>
                <w:b/>
                <w:sz w:val="24"/>
              </w:rPr>
            </w:pPr>
          </w:p>
        </w:tc>
      </w:tr>
      <w:tr w:rsidR="00215D41" w:rsidRPr="00BB2534" w:rsidTr="009875A1">
        <w:tc>
          <w:tcPr>
            <w:tcW w:w="9322" w:type="dxa"/>
            <w:gridSpan w:val="4"/>
            <w:shd w:val="clear" w:color="auto" w:fill="EAF1DD" w:themeFill="accent3" w:themeFillTint="33"/>
          </w:tcPr>
          <w:p w:rsidR="00215D41" w:rsidRPr="00BB2534" w:rsidRDefault="007E0BAC" w:rsidP="007E0B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can you demonstrate the</w:t>
            </w:r>
            <w:r w:rsidR="00215D41">
              <w:rPr>
                <w:b/>
                <w:sz w:val="24"/>
              </w:rPr>
              <w:t xml:space="preserve"> legitimacy</w:t>
            </w:r>
            <w:r>
              <w:rPr>
                <w:b/>
                <w:sz w:val="24"/>
              </w:rPr>
              <w:t xml:space="preserve"> of your activities?</w:t>
            </w:r>
          </w:p>
        </w:tc>
      </w:tr>
      <w:tr w:rsidR="00215D41" w:rsidTr="00845CC9">
        <w:tc>
          <w:tcPr>
            <w:tcW w:w="5637" w:type="dxa"/>
            <w:gridSpan w:val="3"/>
          </w:tcPr>
          <w:p w:rsidR="00215D41" w:rsidRPr="00B67186" w:rsidRDefault="00215D41" w:rsidP="009875A1">
            <w:pPr>
              <w:rPr>
                <w:sz w:val="24"/>
              </w:rPr>
            </w:pPr>
            <w:r w:rsidRPr="00B67186">
              <w:rPr>
                <w:sz w:val="24"/>
              </w:rPr>
              <w:t>Who</w:t>
            </w:r>
            <w:r w:rsidR="007E0BAC">
              <w:rPr>
                <w:sz w:val="24"/>
              </w:rPr>
              <w:t>/what</w:t>
            </w:r>
            <w:r w:rsidRPr="00B67186">
              <w:rPr>
                <w:sz w:val="24"/>
              </w:rPr>
              <w:t xml:space="preserve"> funds your activities?</w:t>
            </w:r>
          </w:p>
        </w:tc>
        <w:tc>
          <w:tcPr>
            <w:tcW w:w="3685" w:type="dxa"/>
          </w:tcPr>
          <w:p w:rsidR="0098697D" w:rsidRDefault="0098697D" w:rsidP="009875A1"/>
        </w:tc>
      </w:tr>
      <w:tr w:rsidR="00215D41" w:rsidTr="00845CC9">
        <w:tc>
          <w:tcPr>
            <w:tcW w:w="5637" w:type="dxa"/>
            <w:gridSpan w:val="3"/>
          </w:tcPr>
          <w:p w:rsidR="00215D41" w:rsidRPr="00B67186" w:rsidRDefault="00215D41" w:rsidP="007E0BAC">
            <w:pPr>
              <w:rPr>
                <w:sz w:val="24"/>
              </w:rPr>
            </w:pPr>
            <w:r w:rsidRPr="00B67186">
              <w:rPr>
                <w:sz w:val="24"/>
              </w:rPr>
              <w:t xml:space="preserve">Who are your </w:t>
            </w:r>
            <w:r w:rsidR="007E0BAC">
              <w:rPr>
                <w:sz w:val="24"/>
              </w:rPr>
              <w:t>clientele</w:t>
            </w:r>
            <w:r w:rsidRPr="00B67186">
              <w:rPr>
                <w:sz w:val="24"/>
              </w:rPr>
              <w:t>?</w:t>
            </w:r>
          </w:p>
        </w:tc>
        <w:tc>
          <w:tcPr>
            <w:tcW w:w="3685" w:type="dxa"/>
          </w:tcPr>
          <w:p w:rsidR="00215D41" w:rsidRDefault="00215D41" w:rsidP="009875A1"/>
        </w:tc>
      </w:tr>
      <w:tr w:rsidR="00215D41" w:rsidTr="00845CC9">
        <w:tc>
          <w:tcPr>
            <w:tcW w:w="5637" w:type="dxa"/>
            <w:gridSpan w:val="3"/>
          </w:tcPr>
          <w:p w:rsidR="00215D41" w:rsidRPr="00B67186" w:rsidRDefault="00215D41" w:rsidP="009875A1">
            <w:pPr>
              <w:rPr>
                <w:sz w:val="24"/>
              </w:rPr>
            </w:pPr>
            <w:r w:rsidRPr="00B67186">
              <w:rPr>
                <w:sz w:val="24"/>
              </w:rPr>
              <w:t>Who are your key stakeholders?</w:t>
            </w:r>
          </w:p>
        </w:tc>
        <w:tc>
          <w:tcPr>
            <w:tcW w:w="3685" w:type="dxa"/>
          </w:tcPr>
          <w:p w:rsidR="00215D41" w:rsidRDefault="00215D41" w:rsidP="009875A1"/>
        </w:tc>
      </w:tr>
      <w:tr w:rsidR="00215D41" w:rsidTr="00845CC9">
        <w:tc>
          <w:tcPr>
            <w:tcW w:w="5637" w:type="dxa"/>
            <w:gridSpan w:val="3"/>
          </w:tcPr>
          <w:p w:rsidR="00215D41" w:rsidRPr="00B67186" w:rsidRDefault="007E0BAC" w:rsidP="007E0BAC">
            <w:pPr>
              <w:rPr>
                <w:sz w:val="24"/>
              </w:rPr>
            </w:pPr>
            <w:r>
              <w:rPr>
                <w:sz w:val="24"/>
              </w:rPr>
              <w:t xml:space="preserve">Do you have a </w:t>
            </w:r>
            <w:r w:rsidR="00215D41" w:rsidRPr="00B67186">
              <w:rPr>
                <w:sz w:val="24"/>
              </w:rPr>
              <w:t>Board</w:t>
            </w:r>
            <w:r>
              <w:rPr>
                <w:sz w:val="24"/>
              </w:rPr>
              <w:t xml:space="preserve"> or</w:t>
            </w:r>
            <w:r w:rsidR="00215D41" w:rsidRPr="00B67186">
              <w:rPr>
                <w:sz w:val="24"/>
              </w:rPr>
              <w:t xml:space="preserve"> Steering Committee?</w:t>
            </w:r>
          </w:p>
        </w:tc>
        <w:tc>
          <w:tcPr>
            <w:tcW w:w="3685" w:type="dxa"/>
          </w:tcPr>
          <w:p w:rsidR="00215D41" w:rsidRDefault="00215D41" w:rsidP="009875A1"/>
        </w:tc>
      </w:tr>
      <w:tr w:rsidR="00215D41" w:rsidTr="00845CC9">
        <w:tc>
          <w:tcPr>
            <w:tcW w:w="5637" w:type="dxa"/>
            <w:gridSpan w:val="3"/>
          </w:tcPr>
          <w:p w:rsidR="00215D41" w:rsidRPr="00B67186" w:rsidRDefault="007E0BAC" w:rsidP="007E0BAC">
            <w:pPr>
              <w:spacing w:before="120" w:after="120" w:line="320" w:lineRule="exac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Do you have formal reporting requirements to anyone? </w:t>
            </w:r>
          </w:p>
        </w:tc>
        <w:tc>
          <w:tcPr>
            <w:tcW w:w="3685" w:type="dxa"/>
          </w:tcPr>
          <w:p w:rsidR="00215D41" w:rsidRDefault="00215D41" w:rsidP="009875A1"/>
        </w:tc>
      </w:tr>
      <w:tr w:rsidR="007E0BAC" w:rsidTr="00845CC9">
        <w:tc>
          <w:tcPr>
            <w:tcW w:w="5637" w:type="dxa"/>
            <w:gridSpan w:val="3"/>
          </w:tcPr>
          <w:p w:rsidR="007E0BAC" w:rsidRPr="00B67186" w:rsidRDefault="007E0BAC" w:rsidP="00736F99">
            <w:pPr>
              <w:spacing w:before="120" w:after="120" w:line="320" w:lineRule="exact"/>
              <w:contextualSpacing/>
              <w:rPr>
                <w:sz w:val="24"/>
              </w:rPr>
            </w:pPr>
            <w:r w:rsidRPr="00B67186">
              <w:rPr>
                <w:sz w:val="24"/>
              </w:rPr>
              <w:t xml:space="preserve">What </w:t>
            </w:r>
            <w:r>
              <w:rPr>
                <w:sz w:val="24"/>
              </w:rPr>
              <w:t xml:space="preserve">information </w:t>
            </w:r>
            <w:r w:rsidRPr="00B67186">
              <w:rPr>
                <w:sz w:val="24"/>
              </w:rPr>
              <w:t xml:space="preserve">are you currently reporting to your </w:t>
            </w:r>
            <w:r>
              <w:rPr>
                <w:sz w:val="24"/>
              </w:rPr>
              <w:t>‘</w:t>
            </w:r>
            <w:r w:rsidRPr="00B67186">
              <w:rPr>
                <w:sz w:val="24"/>
              </w:rPr>
              <w:t>authorisers</w:t>
            </w:r>
            <w:r>
              <w:rPr>
                <w:sz w:val="24"/>
              </w:rPr>
              <w:t>’</w:t>
            </w:r>
            <w:r w:rsidRPr="00B67186">
              <w:rPr>
                <w:sz w:val="24"/>
              </w:rPr>
              <w:t>?</w:t>
            </w:r>
          </w:p>
        </w:tc>
        <w:tc>
          <w:tcPr>
            <w:tcW w:w="3685" w:type="dxa"/>
          </w:tcPr>
          <w:p w:rsidR="007E0BAC" w:rsidRDefault="007E0BAC" w:rsidP="00736F99"/>
        </w:tc>
      </w:tr>
      <w:tr w:rsidR="00215D41" w:rsidTr="00845CC9"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215D41" w:rsidRPr="00B67186" w:rsidRDefault="00215D41" w:rsidP="009875A1">
            <w:pPr>
              <w:spacing w:before="120" w:after="120" w:line="320" w:lineRule="exact"/>
              <w:contextualSpacing/>
              <w:rPr>
                <w:sz w:val="24"/>
              </w:rPr>
            </w:pPr>
            <w:r w:rsidRPr="00B67186">
              <w:rPr>
                <w:sz w:val="24"/>
              </w:rPr>
              <w:t>Are there other groups to whom you think you should or could be accountable (and who can give you legitimacy)?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15D41" w:rsidRDefault="00215D41" w:rsidP="009875A1"/>
        </w:tc>
      </w:tr>
      <w:tr w:rsidR="00CF5A78" w:rsidTr="007E0BAC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CF5A78" w:rsidRDefault="00CF5A78" w:rsidP="009875A1"/>
        </w:tc>
      </w:tr>
      <w:tr w:rsidR="009B52D5" w:rsidRPr="00BB2534" w:rsidTr="00736F99">
        <w:tc>
          <w:tcPr>
            <w:tcW w:w="9322" w:type="dxa"/>
            <w:gridSpan w:val="4"/>
            <w:shd w:val="clear" w:color="auto" w:fill="FDE9D9" w:themeFill="accent6" w:themeFillTint="33"/>
          </w:tcPr>
          <w:p w:rsidR="009B52D5" w:rsidRPr="00BB2534" w:rsidRDefault="009B52D5" w:rsidP="00736F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What are t</w:t>
            </w:r>
            <w:r w:rsidRPr="00BB2534">
              <w:rPr>
                <w:b/>
                <w:sz w:val="24"/>
              </w:rPr>
              <w:t>he dimensions of value</w:t>
            </w:r>
            <w:r>
              <w:rPr>
                <w:b/>
                <w:sz w:val="24"/>
              </w:rPr>
              <w:t xml:space="preserve"> that you create?</w:t>
            </w:r>
          </w:p>
        </w:tc>
      </w:tr>
      <w:tr w:rsidR="009B52D5" w:rsidRPr="007E0BAC" w:rsidTr="00E534BE">
        <w:tc>
          <w:tcPr>
            <w:tcW w:w="5211" w:type="dxa"/>
            <w:gridSpan w:val="2"/>
            <w:tcBorders>
              <w:right w:val="nil"/>
            </w:tcBorders>
          </w:tcPr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For example:</w:t>
            </w:r>
          </w:p>
        </w:tc>
      </w:tr>
      <w:tr w:rsidR="009B52D5" w:rsidRPr="007E0BAC" w:rsidTr="00E534BE">
        <w:tc>
          <w:tcPr>
            <w:tcW w:w="5211" w:type="dxa"/>
            <w:gridSpan w:val="2"/>
          </w:tcPr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  <w:r>
              <w:rPr>
                <w:sz w:val="24"/>
              </w:rPr>
              <w:t>F</w:t>
            </w:r>
            <w:r w:rsidRPr="00B67186">
              <w:rPr>
                <w:sz w:val="24"/>
              </w:rPr>
              <w:t>inancial value:</w:t>
            </w:r>
          </w:p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  <w:r w:rsidRPr="00B67186">
              <w:rPr>
                <w:sz w:val="24"/>
              </w:rPr>
              <w:t>cost-efficiencies and value for money;</w:t>
            </w:r>
          </w:p>
        </w:tc>
        <w:tc>
          <w:tcPr>
            <w:tcW w:w="4111" w:type="dxa"/>
            <w:gridSpan w:val="2"/>
          </w:tcPr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Published s</w:t>
            </w:r>
            <w:r w:rsidRPr="007E0BAC">
              <w:rPr>
                <w:i/>
                <w:color w:val="548DD4" w:themeColor="text2" w:themeTint="99"/>
                <w:sz w:val="24"/>
              </w:rPr>
              <w:t>trategic/annual plans with budgets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Budget balance</w:t>
            </w:r>
            <w:r>
              <w:rPr>
                <w:i/>
                <w:color w:val="548DD4" w:themeColor="text2" w:themeTint="99"/>
                <w:sz w:val="24"/>
              </w:rPr>
              <w:t>s</w:t>
            </w:r>
            <w:r w:rsidRPr="007E0BAC">
              <w:rPr>
                <w:i/>
                <w:color w:val="548DD4" w:themeColor="text2" w:themeTint="99"/>
                <w:sz w:val="24"/>
              </w:rPr>
              <w:t xml:space="preserve"> 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Costs avoided for constituents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Cost per client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Cost of staff turn-over</w:t>
            </w:r>
          </w:p>
          <w:p w:rsidR="009B52D5" w:rsidRPr="007E0BAC" w:rsidRDefault="009B52D5" w:rsidP="00736F99">
            <w:pPr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Insurance payments</w:t>
            </w:r>
            <w:r>
              <w:rPr>
                <w:i/>
                <w:color w:val="548DD4" w:themeColor="text2" w:themeTint="99"/>
                <w:sz w:val="24"/>
              </w:rPr>
              <w:t>/penalties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Fines/penalties incurred</w:t>
            </w:r>
          </w:p>
        </w:tc>
      </w:tr>
      <w:tr w:rsidR="009B52D5" w:rsidRPr="007E0BAC" w:rsidTr="00E534BE">
        <w:tc>
          <w:tcPr>
            <w:tcW w:w="5211" w:type="dxa"/>
            <w:gridSpan w:val="2"/>
          </w:tcPr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  <w:r w:rsidRPr="00B67186">
              <w:rPr>
                <w:sz w:val="24"/>
              </w:rPr>
              <w:t xml:space="preserve">Operational value: </w:t>
            </w:r>
          </w:p>
        </w:tc>
        <w:tc>
          <w:tcPr>
            <w:tcW w:w="4111" w:type="dxa"/>
            <w:gridSpan w:val="2"/>
          </w:tcPr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Reach of services / access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Relationships – types and effectiveness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Staff &amp; client satisfaction 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Staff turn-over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Incidents </w:t>
            </w:r>
            <w:r>
              <w:rPr>
                <w:i/>
                <w:color w:val="548DD4" w:themeColor="text2" w:themeTint="99"/>
                <w:sz w:val="24"/>
              </w:rPr>
              <w:t>reported, &amp; severity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Transparency of information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Innovation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Results of s</w:t>
            </w:r>
            <w:r w:rsidRPr="007E0BAC">
              <w:rPr>
                <w:i/>
                <w:color w:val="548DD4" w:themeColor="text2" w:themeTint="99"/>
                <w:sz w:val="24"/>
              </w:rPr>
              <w:t>ervice reviews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Demonstrated excellence 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Awards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Fines and penalties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Outcomes data</w:t>
            </w:r>
          </w:p>
        </w:tc>
      </w:tr>
      <w:tr w:rsidR="009B52D5" w:rsidRPr="007E0BAC" w:rsidTr="00E534BE">
        <w:tc>
          <w:tcPr>
            <w:tcW w:w="5211" w:type="dxa"/>
            <w:gridSpan w:val="2"/>
          </w:tcPr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  <w:r>
              <w:rPr>
                <w:sz w:val="24"/>
              </w:rPr>
              <w:t>M</w:t>
            </w:r>
            <w:r w:rsidRPr="00B67186">
              <w:rPr>
                <w:sz w:val="24"/>
              </w:rPr>
              <w:t>oral value</w:t>
            </w:r>
            <w:r w:rsidR="004E47B4">
              <w:rPr>
                <w:sz w:val="24"/>
              </w:rPr>
              <w:t xml:space="preserve"> (or ethics)</w:t>
            </w:r>
            <w:r w:rsidRPr="00B67186">
              <w:rPr>
                <w:sz w:val="24"/>
              </w:rPr>
              <w:t xml:space="preserve"> : </w:t>
            </w:r>
          </w:p>
          <w:p w:rsidR="004E47B4" w:rsidRDefault="009B52D5" w:rsidP="00736F99">
            <w:pPr>
              <w:pStyle w:val="ListParagraph"/>
              <w:numPr>
                <w:ilvl w:val="0"/>
                <w:numId w:val="16"/>
              </w:numPr>
              <w:tabs>
                <w:tab w:val="left" w:pos="3969"/>
              </w:tabs>
              <w:spacing w:before="120" w:after="120" w:line="320" w:lineRule="exact"/>
              <w:rPr>
                <w:sz w:val="24"/>
              </w:rPr>
            </w:pPr>
            <w:r w:rsidRPr="00B67186">
              <w:rPr>
                <w:sz w:val="24"/>
              </w:rPr>
              <w:t xml:space="preserve">the use of authority, </w:t>
            </w:r>
          </w:p>
          <w:p w:rsidR="009B52D5" w:rsidRPr="00B67186" w:rsidRDefault="009B52D5" w:rsidP="00736F99">
            <w:pPr>
              <w:pStyle w:val="ListParagraph"/>
              <w:numPr>
                <w:ilvl w:val="0"/>
                <w:numId w:val="16"/>
              </w:numPr>
              <w:tabs>
                <w:tab w:val="left" w:pos="3969"/>
              </w:tabs>
              <w:spacing w:before="120" w:after="120" w:line="320" w:lineRule="exact"/>
              <w:rPr>
                <w:sz w:val="24"/>
              </w:rPr>
            </w:pPr>
            <w:r w:rsidRPr="00B67186">
              <w:rPr>
                <w:sz w:val="24"/>
              </w:rPr>
              <w:t xml:space="preserve">fairness </w:t>
            </w:r>
            <w:r w:rsidR="004E47B4">
              <w:rPr>
                <w:sz w:val="24"/>
              </w:rPr>
              <w:t xml:space="preserve">(including </w:t>
            </w:r>
            <w:r w:rsidRPr="00B67186">
              <w:rPr>
                <w:sz w:val="24"/>
              </w:rPr>
              <w:t>in the distribution of public benefits and obligations</w:t>
            </w:r>
            <w:r w:rsidR="004E47B4">
              <w:rPr>
                <w:sz w:val="24"/>
              </w:rPr>
              <w:t>)</w:t>
            </w:r>
            <w:r w:rsidRPr="00B67186">
              <w:rPr>
                <w:sz w:val="24"/>
              </w:rPr>
              <w:t xml:space="preserve">; </w:t>
            </w:r>
          </w:p>
          <w:p w:rsidR="009B52D5" w:rsidRPr="00B67186" w:rsidRDefault="009B52D5" w:rsidP="00736F99">
            <w:pPr>
              <w:pStyle w:val="ListParagraph"/>
              <w:numPr>
                <w:ilvl w:val="0"/>
                <w:numId w:val="16"/>
              </w:numPr>
              <w:tabs>
                <w:tab w:val="left" w:pos="3969"/>
              </w:tabs>
              <w:spacing w:before="120" w:after="120" w:line="320" w:lineRule="exact"/>
              <w:rPr>
                <w:sz w:val="24"/>
              </w:rPr>
            </w:pPr>
            <w:r w:rsidRPr="00B67186">
              <w:rPr>
                <w:sz w:val="24"/>
              </w:rPr>
              <w:t xml:space="preserve">justice in the operations of publicly funded agencies;  and </w:t>
            </w:r>
          </w:p>
          <w:p w:rsidR="009B52D5" w:rsidRPr="00C5048A" w:rsidRDefault="009B52D5" w:rsidP="00736F99">
            <w:pPr>
              <w:pStyle w:val="ListParagraph"/>
              <w:numPr>
                <w:ilvl w:val="0"/>
                <w:numId w:val="16"/>
              </w:numPr>
              <w:tabs>
                <w:tab w:val="left" w:pos="3969"/>
              </w:tabs>
              <w:spacing w:before="120" w:after="120" w:line="320" w:lineRule="exact"/>
              <w:rPr>
                <w:sz w:val="24"/>
              </w:rPr>
            </w:pPr>
            <w:proofErr w:type="gramStart"/>
            <w:r w:rsidRPr="00B67186">
              <w:rPr>
                <w:sz w:val="24"/>
              </w:rPr>
              <w:t>legitimacy</w:t>
            </w:r>
            <w:proofErr w:type="gramEnd"/>
            <w:r w:rsidRPr="00B6718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67186">
              <w:rPr>
                <w:sz w:val="24"/>
              </w:rPr>
              <w:t xml:space="preserve"> activities.</w:t>
            </w:r>
          </w:p>
        </w:tc>
        <w:tc>
          <w:tcPr>
            <w:tcW w:w="4111" w:type="dxa"/>
            <w:gridSpan w:val="2"/>
          </w:tcPr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Level/type of complaints 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Staff &amp; client satisfaction 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Demonstrated excellence in a</w:t>
            </w:r>
            <w:r>
              <w:rPr>
                <w:i/>
                <w:color w:val="548DD4" w:themeColor="text2" w:themeTint="99"/>
                <w:sz w:val="24"/>
              </w:rPr>
              <w:t xml:space="preserve"> relevant</w:t>
            </w:r>
            <w:r w:rsidRPr="007E0BAC">
              <w:rPr>
                <w:i/>
                <w:color w:val="548DD4" w:themeColor="text2" w:themeTint="99"/>
                <w:sz w:val="24"/>
              </w:rPr>
              <w:t xml:space="preserve"> area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Appropriateness of services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Community participation in decision-making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Compliance with reporting requirements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Transparency of information</w:t>
            </w:r>
          </w:p>
        </w:tc>
      </w:tr>
      <w:tr w:rsidR="009B52D5" w:rsidRPr="007E0BAC" w:rsidTr="00E534BE">
        <w:tc>
          <w:tcPr>
            <w:tcW w:w="5211" w:type="dxa"/>
            <w:gridSpan w:val="2"/>
          </w:tcPr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  <w:r>
              <w:rPr>
                <w:sz w:val="24"/>
              </w:rPr>
              <w:t>S</w:t>
            </w:r>
            <w:r w:rsidRPr="00B67186">
              <w:rPr>
                <w:sz w:val="24"/>
              </w:rPr>
              <w:t>ocial value: activities</w:t>
            </w:r>
            <w:r>
              <w:rPr>
                <w:sz w:val="24"/>
              </w:rPr>
              <w:t xml:space="preserve"> that</w:t>
            </w:r>
            <w:r w:rsidRPr="00B67186">
              <w:rPr>
                <w:sz w:val="24"/>
              </w:rPr>
              <w:t xml:space="preserve"> reflect collectively desired ends. </w:t>
            </w:r>
          </w:p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</w:p>
        </w:tc>
        <w:tc>
          <w:tcPr>
            <w:tcW w:w="4111" w:type="dxa"/>
            <w:gridSpan w:val="2"/>
          </w:tcPr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Service uptake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</w:t>
            </w:r>
            <w:r w:rsidRPr="007E0BAC">
              <w:rPr>
                <w:i/>
                <w:color w:val="548DD4" w:themeColor="text2" w:themeTint="99"/>
                <w:sz w:val="24"/>
              </w:rPr>
              <w:t>takeholder</w:t>
            </w:r>
            <w:r>
              <w:rPr>
                <w:i/>
                <w:color w:val="548DD4" w:themeColor="text2" w:themeTint="99"/>
                <w:sz w:val="24"/>
              </w:rPr>
              <w:t xml:space="preserve"> </w:t>
            </w:r>
            <w:r w:rsidRPr="007E0BAC">
              <w:rPr>
                <w:i/>
                <w:color w:val="548DD4" w:themeColor="text2" w:themeTint="99"/>
                <w:sz w:val="24"/>
              </w:rPr>
              <w:t>s</w:t>
            </w:r>
            <w:r>
              <w:rPr>
                <w:i/>
                <w:color w:val="548DD4" w:themeColor="text2" w:themeTint="99"/>
                <w:sz w:val="24"/>
              </w:rPr>
              <w:t>atisfaction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Population statistics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Outcomes data</w:t>
            </w:r>
          </w:p>
        </w:tc>
      </w:tr>
      <w:tr w:rsidR="009B52D5" w:rsidRPr="007E0BAC" w:rsidTr="00E534BE">
        <w:tc>
          <w:tcPr>
            <w:tcW w:w="5211" w:type="dxa"/>
            <w:gridSpan w:val="2"/>
          </w:tcPr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  <w:r>
              <w:rPr>
                <w:sz w:val="24"/>
              </w:rPr>
              <w:t>P</w:t>
            </w:r>
            <w:r w:rsidRPr="00B67186">
              <w:rPr>
                <w:sz w:val="24"/>
              </w:rPr>
              <w:t>olitical value:  implementation of policies for which government are elected, and satisfaction of legislative requirements.</w:t>
            </w:r>
          </w:p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</w:p>
        </w:tc>
        <w:tc>
          <w:tcPr>
            <w:tcW w:w="4111" w:type="dxa"/>
            <w:gridSpan w:val="2"/>
          </w:tcPr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Compliance with policy 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Compliance with law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Completion of mandated projects 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</w:t>
            </w:r>
            <w:r w:rsidRPr="007E0BAC">
              <w:rPr>
                <w:i/>
                <w:color w:val="548DD4" w:themeColor="text2" w:themeTint="99"/>
                <w:sz w:val="24"/>
              </w:rPr>
              <w:t>takeholder</w:t>
            </w:r>
            <w:r>
              <w:rPr>
                <w:i/>
                <w:color w:val="548DD4" w:themeColor="text2" w:themeTint="99"/>
                <w:sz w:val="24"/>
              </w:rPr>
              <w:t xml:space="preserve"> </w:t>
            </w:r>
            <w:r w:rsidRPr="007E0BAC">
              <w:rPr>
                <w:i/>
                <w:color w:val="548DD4" w:themeColor="text2" w:themeTint="99"/>
                <w:sz w:val="24"/>
              </w:rPr>
              <w:t>s</w:t>
            </w:r>
            <w:r>
              <w:rPr>
                <w:i/>
                <w:color w:val="548DD4" w:themeColor="text2" w:themeTint="99"/>
                <w:sz w:val="24"/>
              </w:rPr>
              <w:t>atisfaction</w:t>
            </w:r>
          </w:p>
        </w:tc>
      </w:tr>
      <w:tr w:rsidR="009B52D5" w:rsidRPr="007E0BAC" w:rsidTr="00E534BE">
        <w:tc>
          <w:tcPr>
            <w:tcW w:w="5211" w:type="dxa"/>
            <w:gridSpan w:val="2"/>
          </w:tcPr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  <w:r>
              <w:rPr>
                <w:sz w:val="24"/>
              </w:rPr>
              <w:t>C</w:t>
            </w:r>
            <w:r w:rsidRPr="00B67186">
              <w:rPr>
                <w:sz w:val="24"/>
              </w:rPr>
              <w:t>ultural value: activities that concern broad cultural norms, or affect the nature and quality of public life.</w:t>
            </w:r>
          </w:p>
          <w:p w:rsidR="009B52D5" w:rsidRPr="00B67186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sz w:val="24"/>
              </w:rPr>
            </w:pPr>
          </w:p>
        </w:tc>
        <w:tc>
          <w:tcPr>
            <w:tcW w:w="4111" w:type="dxa"/>
            <w:gridSpan w:val="2"/>
          </w:tcPr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lastRenderedPageBreak/>
              <w:t>Community/citizen participation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Partnerships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</w:t>
            </w:r>
            <w:r w:rsidRPr="007E0BAC">
              <w:rPr>
                <w:i/>
                <w:color w:val="548DD4" w:themeColor="text2" w:themeTint="99"/>
                <w:sz w:val="24"/>
              </w:rPr>
              <w:t>takeholder</w:t>
            </w:r>
            <w:r>
              <w:rPr>
                <w:i/>
                <w:color w:val="548DD4" w:themeColor="text2" w:themeTint="99"/>
                <w:sz w:val="24"/>
              </w:rPr>
              <w:t xml:space="preserve"> </w:t>
            </w:r>
            <w:r w:rsidRPr="007E0BAC">
              <w:rPr>
                <w:i/>
                <w:color w:val="548DD4" w:themeColor="text2" w:themeTint="99"/>
                <w:sz w:val="24"/>
              </w:rPr>
              <w:t>s</w:t>
            </w:r>
            <w:r>
              <w:rPr>
                <w:i/>
                <w:color w:val="548DD4" w:themeColor="text2" w:themeTint="99"/>
                <w:sz w:val="24"/>
              </w:rPr>
              <w:t>atisfaction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lastRenderedPageBreak/>
              <w:t>Service/training uptake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>Social inclusion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 w:rsidRPr="007E0BAC">
              <w:rPr>
                <w:i/>
                <w:color w:val="548DD4" w:themeColor="text2" w:themeTint="99"/>
                <w:sz w:val="24"/>
              </w:rPr>
              <w:t xml:space="preserve">Items produced, </w:t>
            </w:r>
            <w:proofErr w:type="spellStart"/>
            <w:r w:rsidRPr="007E0BAC">
              <w:rPr>
                <w:i/>
                <w:color w:val="548DD4" w:themeColor="text2" w:themeTint="99"/>
                <w:sz w:val="24"/>
              </w:rPr>
              <w:t>eg</w:t>
            </w:r>
            <w:proofErr w:type="spellEnd"/>
            <w:r w:rsidRPr="007E0BAC">
              <w:rPr>
                <w:i/>
                <w:color w:val="548DD4" w:themeColor="text2" w:themeTint="99"/>
                <w:sz w:val="24"/>
              </w:rPr>
              <w:t>. programs, publications, techniques, apps</w:t>
            </w:r>
          </w:p>
        </w:tc>
      </w:tr>
      <w:tr w:rsidR="009B52D5" w:rsidRPr="007E0BAC" w:rsidTr="00E534BE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B52D5" w:rsidRPr="00B67186" w:rsidRDefault="009B52D5" w:rsidP="00736F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 w:rsidRPr="00B67186">
              <w:rPr>
                <w:sz w:val="24"/>
              </w:rPr>
              <w:t>esthetic value: things that affect the public’s enjoyment or appreciation of the environment or life.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</w:t>
            </w:r>
            <w:r w:rsidRPr="007E0BAC">
              <w:rPr>
                <w:i/>
                <w:color w:val="548DD4" w:themeColor="text2" w:themeTint="99"/>
                <w:sz w:val="24"/>
              </w:rPr>
              <w:t>takeholder</w:t>
            </w:r>
            <w:r>
              <w:rPr>
                <w:i/>
                <w:color w:val="548DD4" w:themeColor="text2" w:themeTint="99"/>
                <w:sz w:val="24"/>
              </w:rPr>
              <w:t xml:space="preserve"> </w:t>
            </w:r>
            <w:r w:rsidRPr="007E0BAC">
              <w:rPr>
                <w:i/>
                <w:color w:val="548DD4" w:themeColor="text2" w:themeTint="99"/>
                <w:sz w:val="24"/>
              </w:rPr>
              <w:t>s</w:t>
            </w:r>
            <w:r>
              <w:rPr>
                <w:i/>
                <w:color w:val="548DD4" w:themeColor="text2" w:themeTint="99"/>
                <w:sz w:val="24"/>
              </w:rPr>
              <w:t>atisfaction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Social inclusion</w:t>
            </w:r>
          </w:p>
          <w:p w:rsidR="009B52D5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Outputs</w:t>
            </w:r>
            <w:r w:rsidRPr="007E0BAC">
              <w:rPr>
                <w:i/>
                <w:color w:val="548DD4" w:themeColor="text2" w:themeTint="99"/>
                <w:sz w:val="24"/>
              </w:rPr>
              <w:t xml:space="preserve">, </w:t>
            </w:r>
            <w:proofErr w:type="spellStart"/>
            <w:r w:rsidRPr="007E0BAC">
              <w:rPr>
                <w:i/>
                <w:color w:val="548DD4" w:themeColor="text2" w:themeTint="99"/>
                <w:sz w:val="24"/>
              </w:rPr>
              <w:t>eg</w:t>
            </w:r>
            <w:proofErr w:type="spellEnd"/>
            <w:r w:rsidRPr="007E0BAC">
              <w:rPr>
                <w:i/>
                <w:color w:val="548DD4" w:themeColor="text2" w:themeTint="99"/>
                <w:sz w:val="24"/>
              </w:rPr>
              <w:t>. artworks, publications, techniques, apps</w:t>
            </w:r>
          </w:p>
          <w:p w:rsidR="009B52D5" w:rsidRPr="007E0BAC" w:rsidRDefault="009B52D5" w:rsidP="00736F99">
            <w:pPr>
              <w:tabs>
                <w:tab w:val="left" w:pos="3969"/>
              </w:tabs>
              <w:spacing w:before="120" w:after="120" w:line="320" w:lineRule="exact"/>
              <w:contextualSpacing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 xml:space="preserve">Outcomes, </w:t>
            </w:r>
            <w:proofErr w:type="spellStart"/>
            <w:r>
              <w:rPr>
                <w:i/>
                <w:color w:val="548DD4" w:themeColor="text2" w:themeTint="99"/>
                <w:sz w:val="24"/>
              </w:rPr>
              <w:t>eg</w:t>
            </w:r>
            <w:proofErr w:type="spellEnd"/>
            <w:r>
              <w:rPr>
                <w:i/>
                <w:color w:val="548DD4" w:themeColor="text2" w:themeTint="99"/>
                <w:sz w:val="24"/>
              </w:rPr>
              <w:t xml:space="preserve"> clients with disabilities can access a park or museum </w:t>
            </w:r>
            <w:proofErr w:type="spellStart"/>
            <w:r>
              <w:rPr>
                <w:i/>
                <w:color w:val="548DD4" w:themeColor="text2" w:themeTint="99"/>
                <w:sz w:val="24"/>
              </w:rPr>
              <w:t>etc</w:t>
            </w:r>
            <w:proofErr w:type="spellEnd"/>
          </w:p>
        </w:tc>
      </w:tr>
      <w:tr w:rsidR="007E0BAC" w:rsidRPr="00B67186" w:rsidTr="007E0BAC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7E0BAC" w:rsidRPr="007E0BAC" w:rsidRDefault="007E0BAC" w:rsidP="00845CC9">
            <w:pPr>
              <w:pStyle w:val="CommentText"/>
              <w:spacing w:before="120"/>
              <w:rPr>
                <w:i/>
                <w:color w:val="548DD4" w:themeColor="text2" w:themeTint="99"/>
                <w:sz w:val="24"/>
              </w:rPr>
            </w:pPr>
          </w:p>
        </w:tc>
      </w:tr>
      <w:tr w:rsidR="007E0BAC" w:rsidRPr="00BB2534" w:rsidTr="00736F99">
        <w:tc>
          <w:tcPr>
            <w:tcW w:w="9322" w:type="dxa"/>
            <w:gridSpan w:val="4"/>
            <w:shd w:val="clear" w:color="auto" w:fill="C2D69B" w:themeFill="accent3" w:themeFillTint="99"/>
          </w:tcPr>
          <w:p w:rsidR="007E0BAC" w:rsidRPr="00BB2534" w:rsidRDefault="007E0BAC" w:rsidP="00736F99">
            <w:pPr>
              <w:rPr>
                <w:b/>
                <w:sz w:val="24"/>
              </w:rPr>
            </w:pPr>
            <w:r w:rsidRPr="00BB2534">
              <w:rPr>
                <w:b/>
                <w:sz w:val="24"/>
              </w:rPr>
              <w:t>Innovation</w:t>
            </w:r>
          </w:p>
        </w:tc>
      </w:tr>
      <w:tr w:rsidR="0098697D" w:rsidRPr="00CF5A78" w:rsidTr="00E534BE">
        <w:tc>
          <w:tcPr>
            <w:tcW w:w="5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97D" w:rsidRPr="00CF5A78" w:rsidRDefault="0098697D" w:rsidP="00736F99">
            <w:pPr>
              <w:rPr>
                <w:sz w:val="24"/>
              </w:rPr>
            </w:pPr>
            <w:r>
              <w:rPr>
                <w:sz w:val="24"/>
              </w:rPr>
              <w:t>How</w:t>
            </w:r>
            <w:r w:rsidRPr="00CF5A78">
              <w:rPr>
                <w:sz w:val="24"/>
              </w:rPr>
              <w:t xml:space="preserve"> is the “fit” between the way in which your organisational unit operates and what is demanded of it by its stakeholders?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97D" w:rsidRPr="000E2EA3" w:rsidRDefault="000E2EA3" w:rsidP="00736F99">
            <w:pPr>
              <w:rPr>
                <w:i/>
                <w:color w:val="548DD4" w:themeColor="text2" w:themeTint="99"/>
                <w:sz w:val="24"/>
              </w:rPr>
            </w:pPr>
            <w:r w:rsidRPr="000E2EA3">
              <w:rPr>
                <w:i/>
                <w:color w:val="548DD4" w:themeColor="text2" w:themeTint="99"/>
                <w:sz w:val="24"/>
              </w:rPr>
              <w:t xml:space="preserve">Do you have bureaucratic barriers? </w:t>
            </w:r>
          </w:p>
          <w:p w:rsidR="000E2EA3" w:rsidRPr="000E2EA3" w:rsidRDefault="000E2EA3" w:rsidP="00736F99">
            <w:pPr>
              <w:rPr>
                <w:i/>
                <w:color w:val="548DD4" w:themeColor="text2" w:themeTint="99"/>
                <w:sz w:val="24"/>
              </w:rPr>
            </w:pPr>
            <w:r w:rsidRPr="000E2EA3">
              <w:rPr>
                <w:i/>
                <w:color w:val="548DD4" w:themeColor="text2" w:themeTint="99"/>
                <w:sz w:val="24"/>
              </w:rPr>
              <w:t>How easy &amp; timely it to access your services?</w:t>
            </w:r>
          </w:p>
          <w:p w:rsidR="000E2EA3" w:rsidRPr="000E2EA3" w:rsidRDefault="000E2EA3" w:rsidP="00736F99">
            <w:pPr>
              <w:rPr>
                <w:i/>
                <w:color w:val="548DD4" w:themeColor="text2" w:themeTint="99"/>
                <w:sz w:val="24"/>
              </w:rPr>
            </w:pPr>
            <w:r w:rsidRPr="000E2EA3">
              <w:rPr>
                <w:i/>
                <w:color w:val="548DD4" w:themeColor="text2" w:themeTint="99"/>
                <w:sz w:val="24"/>
              </w:rPr>
              <w:t>Is everyone herded to a one-stop shop with a long queue?</w:t>
            </w:r>
          </w:p>
        </w:tc>
      </w:tr>
      <w:tr w:rsidR="007E0BAC" w:rsidTr="00E534BE">
        <w:tc>
          <w:tcPr>
            <w:tcW w:w="5211" w:type="dxa"/>
            <w:gridSpan w:val="2"/>
          </w:tcPr>
          <w:p w:rsidR="007E0BAC" w:rsidRPr="00B67186" w:rsidRDefault="0098697D" w:rsidP="0098697D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Where does your flexibility lie</w:t>
            </w:r>
            <w:r w:rsidR="007E0BAC" w:rsidRPr="00B67186">
              <w:rPr>
                <w:sz w:val="24"/>
              </w:rPr>
              <w:t>?</w:t>
            </w:r>
          </w:p>
        </w:tc>
        <w:tc>
          <w:tcPr>
            <w:tcW w:w="4111" w:type="dxa"/>
            <w:gridSpan w:val="2"/>
          </w:tcPr>
          <w:p w:rsidR="00C5048A" w:rsidRDefault="00C5048A" w:rsidP="0098697D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 xml:space="preserve">Specific skills </w:t>
            </w:r>
          </w:p>
          <w:p w:rsidR="00C5048A" w:rsidRDefault="00C5048A" w:rsidP="0098697D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 xml:space="preserve">Number &amp; location of </w:t>
            </w:r>
            <w:r w:rsidR="0098697D" w:rsidRPr="0098697D">
              <w:rPr>
                <w:i/>
                <w:color w:val="548DD4" w:themeColor="text2" w:themeTint="99"/>
                <w:sz w:val="24"/>
              </w:rPr>
              <w:t xml:space="preserve">personnel, </w:t>
            </w:r>
          </w:p>
          <w:p w:rsidR="0098697D" w:rsidRPr="0098697D" w:rsidRDefault="00C5048A" w:rsidP="0098697D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F</w:t>
            </w:r>
            <w:r w:rsidR="0098697D" w:rsidRPr="0098697D">
              <w:rPr>
                <w:i/>
                <w:color w:val="548DD4" w:themeColor="text2" w:themeTint="99"/>
                <w:sz w:val="24"/>
              </w:rPr>
              <w:t>unds</w:t>
            </w:r>
            <w:r w:rsidR="008C245E">
              <w:rPr>
                <w:i/>
                <w:color w:val="548DD4" w:themeColor="text2" w:themeTint="99"/>
                <w:sz w:val="24"/>
              </w:rPr>
              <w:t xml:space="preserve"> and funding rules</w:t>
            </w:r>
            <w:r w:rsidR="0098697D" w:rsidRPr="0098697D">
              <w:rPr>
                <w:i/>
                <w:color w:val="548DD4" w:themeColor="text2" w:themeTint="99"/>
                <w:sz w:val="24"/>
              </w:rPr>
              <w:t xml:space="preserve">, </w:t>
            </w:r>
          </w:p>
          <w:p w:rsidR="0098697D" w:rsidRPr="0098697D" w:rsidRDefault="00C5048A" w:rsidP="0098697D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E</w:t>
            </w:r>
            <w:r w:rsidR="0098697D" w:rsidRPr="0098697D">
              <w:rPr>
                <w:i/>
                <w:color w:val="548DD4" w:themeColor="text2" w:themeTint="99"/>
                <w:sz w:val="24"/>
              </w:rPr>
              <w:t xml:space="preserve">quipment, </w:t>
            </w:r>
          </w:p>
          <w:p w:rsidR="0098697D" w:rsidRPr="0098697D" w:rsidRDefault="00C5048A" w:rsidP="0098697D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I</w:t>
            </w:r>
            <w:r w:rsidR="0098697D" w:rsidRPr="0098697D">
              <w:rPr>
                <w:i/>
                <w:color w:val="548DD4" w:themeColor="text2" w:themeTint="99"/>
                <w:sz w:val="24"/>
              </w:rPr>
              <w:t xml:space="preserve">nfluence, </w:t>
            </w:r>
          </w:p>
          <w:p w:rsidR="007E0BAC" w:rsidRPr="0098697D" w:rsidRDefault="00C5048A" w:rsidP="0098697D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K</w:t>
            </w:r>
            <w:r w:rsidR="0098697D" w:rsidRPr="0098697D">
              <w:rPr>
                <w:i/>
                <w:color w:val="548DD4" w:themeColor="text2" w:themeTint="99"/>
                <w:sz w:val="24"/>
              </w:rPr>
              <w:t>nowledge</w:t>
            </w:r>
          </w:p>
        </w:tc>
      </w:tr>
      <w:tr w:rsidR="007E0BAC" w:rsidTr="00E534BE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7E0BAC" w:rsidRPr="00B67186" w:rsidRDefault="007E0BAC" w:rsidP="00736F99">
            <w:pPr>
              <w:spacing w:before="120" w:after="120" w:line="320" w:lineRule="exact"/>
              <w:rPr>
                <w:sz w:val="24"/>
              </w:rPr>
            </w:pPr>
            <w:r w:rsidRPr="00B67186">
              <w:rPr>
                <w:sz w:val="24"/>
              </w:rPr>
              <w:t xml:space="preserve">Can you identify specific processes or activities that you can adjust to maintain a ‘fit’ between your unit and the environment in which it is operating?  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E0BAC" w:rsidRDefault="000E2EA3" w:rsidP="000E2EA3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Steering group membership?</w:t>
            </w:r>
          </w:p>
          <w:p w:rsidR="000E2EA3" w:rsidRDefault="000E2EA3" w:rsidP="000E2EA3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Eligibility criteria?</w:t>
            </w:r>
          </w:p>
          <w:p w:rsidR="000E2EA3" w:rsidRDefault="000E2EA3" w:rsidP="000E2EA3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Access portal?</w:t>
            </w:r>
          </w:p>
          <w:p w:rsidR="000E2EA3" w:rsidRDefault="000E2EA3" w:rsidP="000E2EA3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Volume?</w:t>
            </w:r>
          </w:p>
          <w:p w:rsidR="000E2EA3" w:rsidRDefault="000E2EA3" w:rsidP="000E2EA3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Quality?</w:t>
            </w:r>
          </w:p>
          <w:p w:rsidR="000E2EA3" w:rsidRPr="0098697D" w:rsidRDefault="000E2EA3" w:rsidP="000E2EA3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Price?</w:t>
            </w:r>
          </w:p>
        </w:tc>
      </w:tr>
      <w:tr w:rsidR="00845CC9" w:rsidTr="00845CC9"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845CC9" w:rsidRPr="0098697D" w:rsidRDefault="00845CC9" w:rsidP="00736F99">
            <w:pPr>
              <w:rPr>
                <w:i/>
                <w:color w:val="548DD4" w:themeColor="text2" w:themeTint="99"/>
                <w:sz w:val="24"/>
              </w:rPr>
            </w:pPr>
          </w:p>
        </w:tc>
      </w:tr>
      <w:tr w:rsidR="00845CC9" w:rsidRPr="00845CC9" w:rsidTr="00845CC9">
        <w:tc>
          <w:tcPr>
            <w:tcW w:w="9322" w:type="dxa"/>
            <w:gridSpan w:val="4"/>
            <w:shd w:val="clear" w:color="auto" w:fill="D9D9D9" w:themeFill="background1" w:themeFillShade="D9"/>
          </w:tcPr>
          <w:p w:rsidR="00845CC9" w:rsidRPr="00845CC9" w:rsidRDefault="00845CC9" w:rsidP="00736F99">
            <w:pPr>
              <w:rPr>
                <w:b/>
                <w:sz w:val="24"/>
              </w:rPr>
            </w:pPr>
            <w:r w:rsidRPr="00845CC9">
              <w:rPr>
                <w:b/>
                <w:sz w:val="24"/>
              </w:rPr>
              <w:t>Costs</w:t>
            </w:r>
          </w:p>
        </w:tc>
      </w:tr>
      <w:tr w:rsidR="00845CC9" w:rsidTr="00E534BE">
        <w:tc>
          <w:tcPr>
            <w:tcW w:w="5211" w:type="dxa"/>
            <w:gridSpan w:val="2"/>
          </w:tcPr>
          <w:p w:rsidR="00845CC9" w:rsidRPr="00B67186" w:rsidRDefault="00845CC9" w:rsidP="00736F99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What financial resources did you have to expend?</w:t>
            </w:r>
          </w:p>
        </w:tc>
        <w:tc>
          <w:tcPr>
            <w:tcW w:w="4111" w:type="dxa"/>
            <w:gridSpan w:val="2"/>
          </w:tcPr>
          <w:p w:rsidR="00845CC9" w:rsidRPr="0098697D" w:rsidRDefault="000E2EA3" w:rsidP="00736F99">
            <w:pPr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$$</w:t>
            </w:r>
          </w:p>
        </w:tc>
      </w:tr>
      <w:tr w:rsidR="00845CC9" w:rsidTr="00E534BE">
        <w:tc>
          <w:tcPr>
            <w:tcW w:w="5211" w:type="dxa"/>
            <w:gridSpan w:val="2"/>
          </w:tcPr>
          <w:p w:rsidR="00845CC9" w:rsidRPr="00B67186" w:rsidRDefault="00845CC9" w:rsidP="000E2EA3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Were there human resource costs?</w:t>
            </w:r>
          </w:p>
        </w:tc>
        <w:tc>
          <w:tcPr>
            <w:tcW w:w="4111" w:type="dxa"/>
            <w:gridSpan w:val="2"/>
          </w:tcPr>
          <w:p w:rsidR="00845CC9" w:rsidRDefault="009C7751" w:rsidP="00E534BE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Staff turnover</w:t>
            </w:r>
          </w:p>
          <w:p w:rsidR="000E2EA3" w:rsidRDefault="000E2EA3" w:rsidP="00E534BE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Sick leave</w:t>
            </w:r>
          </w:p>
          <w:p w:rsidR="000E2EA3" w:rsidRPr="0098697D" w:rsidRDefault="00E534BE" w:rsidP="00E534BE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Training</w:t>
            </w:r>
          </w:p>
        </w:tc>
      </w:tr>
      <w:tr w:rsidR="00845CC9" w:rsidTr="00E534BE">
        <w:tc>
          <w:tcPr>
            <w:tcW w:w="5211" w:type="dxa"/>
            <w:gridSpan w:val="2"/>
          </w:tcPr>
          <w:p w:rsidR="00845CC9" w:rsidRPr="00B67186" w:rsidRDefault="009C7751" w:rsidP="009C7751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Were there other non-financial costs?</w:t>
            </w:r>
          </w:p>
        </w:tc>
        <w:tc>
          <w:tcPr>
            <w:tcW w:w="4111" w:type="dxa"/>
            <w:gridSpan w:val="2"/>
          </w:tcPr>
          <w:p w:rsidR="000E2EA3" w:rsidRDefault="009C7751" w:rsidP="009C7751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L</w:t>
            </w:r>
            <w:r w:rsidRPr="009C7751">
              <w:rPr>
                <w:i/>
                <w:color w:val="548DD4" w:themeColor="text2" w:themeTint="99"/>
                <w:sz w:val="24"/>
              </w:rPr>
              <w:t>oss of stakeholder support</w:t>
            </w:r>
            <w:r>
              <w:rPr>
                <w:i/>
                <w:color w:val="548DD4" w:themeColor="text2" w:themeTint="99"/>
                <w:sz w:val="24"/>
              </w:rPr>
              <w:t xml:space="preserve"> </w:t>
            </w:r>
          </w:p>
          <w:p w:rsidR="009C7751" w:rsidRDefault="009C7751" w:rsidP="009C7751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Loss of in-kind support</w:t>
            </w:r>
          </w:p>
          <w:p w:rsidR="009C7751" w:rsidRDefault="009C7751" w:rsidP="009C7751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Bad publicity</w:t>
            </w:r>
          </w:p>
          <w:p w:rsidR="009C7751" w:rsidRPr="0098697D" w:rsidRDefault="00E534BE" w:rsidP="009C7751">
            <w:pPr>
              <w:spacing w:before="0"/>
              <w:rPr>
                <w:i/>
                <w:color w:val="548DD4" w:themeColor="text2" w:themeTint="99"/>
                <w:sz w:val="24"/>
              </w:rPr>
            </w:pPr>
            <w:r>
              <w:rPr>
                <w:i/>
                <w:color w:val="548DD4" w:themeColor="text2" w:themeTint="99"/>
                <w:sz w:val="24"/>
              </w:rPr>
              <w:t>Complaints</w:t>
            </w:r>
          </w:p>
        </w:tc>
      </w:tr>
    </w:tbl>
    <w:p w:rsidR="00623ABB" w:rsidRDefault="00623ABB" w:rsidP="006A1C32">
      <w:pPr>
        <w:spacing w:before="120" w:after="120" w:line="320" w:lineRule="exact"/>
        <w:rPr>
          <w:b/>
          <w:caps/>
          <w:sz w:val="24"/>
          <w:szCs w:val="24"/>
        </w:rPr>
      </w:pPr>
    </w:p>
    <w:p w:rsidR="00D664D1" w:rsidRDefault="00D664D1" w:rsidP="006A1C32">
      <w:pPr>
        <w:spacing w:before="120" w:after="120" w:line="320" w:lineRule="exac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6A1C32" w:rsidRDefault="00E534BE" w:rsidP="006A1C32">
      <w:pPr>
        <w:spacing w:before="120" w:after="120" w:line="320" w:lineRule="exac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PVA </w:t>
      </w:r>
      <w:proofErr w:type="gramStart"/>
      <w:r w:rsidR="00623ABB" w:rsidRPr="00623ABB">
        <w:rPr>
          <w:b/>
          <w:caps/>
          <w:sz w:val="24"/>
          <w:szCs w:val="24"/>
        </w:rPr>
        <w:t>Example :</w:t>
      </w:r>
      <w:proofErr w:type="gramEnd"/>
      <w:r w:rsidR="001B7C70">
        <w:rPr>
          <w:b/>
          <w:caps/>
          <w:sz w:val="24"/>
          <w:szCs w:val="24"/>
        </w:rPr>
        <w:t xml:space="preserve"> homeless dog </w:t>
      </w:r>
      <w:r w:rsidR="004E47B4">
        <w:rPr>
          <w:b/>
          <w:caps/>
          <w:sz w:val="24"/>
          <w:szCs w:val="24"/>
        </w:rPr>
        <w:t>Laundry &amp; monitoring service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992"/>
        <w:gridCol w:w="5103"/>
      </w:tblGrid>
      <w:tr w:rsidR="00623ABB" w:rsidRPr="00623ABB" w:rsidTr="00736F99">
        <w:tc>
          <w:tcPr>
            <w:tcW w:w="9322" w:type="dxa"/>
            <w:gridSpan w:val="3"/>
            <w:shd w:val="clear" w:color="auto" w:fill="E5DFEC" w:themeFill="accent4" w:themeFillTint="33"/>
          </w:tcPr>
          <w:p w:rsidR="00623ABB" w:rsidRPr="00623ABB" w:rsidRDefault="00623ABB" w:rsidP="00E534BE">
            <w:pPr>
              <w:spacing w:before="120" w:after="120"/>
              <w:rPr>
                <w:b/>
                <w:sz w:val="22"/>
                <w:szCs w:val="22"/>
              </w:rPr>
            </w:pPr>
            <w:r w:rsidRPr="00623ABB">
              <w:rPr>
                <w:b/>
                <w:sz w:val="22"/>
                <w:szCs w:val="22"/>
              </w:rPr>
              <w:t>Mission and purpose</w:t>
            </w:r>
          </w:p>
        </w:tc>
      </w:tr>
      <w:tr w:rsidR="00623ABB" w:rsidRPr="00623ABB" w:rsidTr="00C1796C">
        <w:tc>
          <w:tcPr>
            <w:tcW w:w="3227" w:type="dxa"/>
            <w:tcBorders>
              <w:bottom w:val="single" w:sz="4" w:space="0" w:color="auto"/>
            </w:tcBorders>
          </w:tcPr>
          <w:p w:rsidR="00623ABB" w:rsidRPr="00623ABB" w:rsidRDefault="00623ABB" w:rsidP="00E534BE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What is the mission or purpose of your work unit?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To increase access to </w:t>
            </w:r>
            <w:r w:rsidR="004E47B4">
              <w:rPr>
                <w:color w:val="632423" w:themeColor="accent2" w:themeShade="80"/>
                <w:sz w:val="22"/>
                <w:szCs w:val="22"/>
              </w:rPr>
              <w:t xml:space="preserve">effective laundry services for homeless </w:t>
            </w:r>
            <w:r w:rsidR="002A706C">
              <w:rPr>
                <w:color w:val="632423" w:themeColor="accent2" w:themeShade="80"/>
                <w:sz w:val="22"/>
                <w:szCs w:val="22"/>
              </w:rPr>
              <w:t>dogs</w:t>
            </w:r>
          </w:p>
          <w:p w:rsidR="001B7C70" w:rsidRPr="00623ABB" w:rsidRDefault="001B7C70" w:rsidP="00E534BE">
            <w:pPr>
              <w:spacing w:before="120" w:after="120"/>
              <w:rPr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To monitor the number of homeless dogs in Tasmania</w:t>
            </w:r>
          </w:p>
        </w:tc>
      </w:tr>
      <w:tr w:rsidR="00623ABB" w:rsidRPr="00E534BE" w:rsidTr="00736F99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623ABB" w:rsidRPr="00E534BE" w:rsidRDefault="00623ABB" w:rsidP="00E534BE">
            <w:pPr>
              <w:spacing w:before="0"/>
              <w:rPr>
                <w:sz w:val="16"/>
                <w:szCs w:val="22"/>
              </w:rPr>
            </w:pPr>
          </w:p>
        </w:tc>
      </w:tr>
      <w:tr w:rsidR="00623ABB" w:rsidRPr="00623ABB" w:rsidTr="00736F99">
        <w:tc>
          <w:tcPr>
            <w:tcW w:w="9322" w:type="dxa"/>
            <w:gridSpan w:val="3"/>
            <w:shd w:val="clear" w:color="auto" w:fill="C6D9F1" w:themeFill="text2" w:themeFillTint="33"/>
          </w:tcPr>
          <w:p w:rsidR="00623ABB" w:rsidRPr="00623ABB" w:rsidRDefault="00623ABB" w:rsidP="00E534BE">
            <w:pPr>
              <w:spacing w:before="120" w:after="120"/>
              <w:rPr>
                <w:b/>
                <w:sz w:val="22"/>
                <w:szCs w:val="22"/>
              </w:rPr>
            </w:pPr>
            <w:r w:rsidRPr="00623ABB">
              <w:rPr>
                <w:b/>
                <w:sz w:val="22"/>
                <w:szCs w:val="22"/>
              </w:rPr>
              <w:t>Where on the value chain are you creating value? (locate where you produce)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Inputs:</w:t>
            </w:r>
          </w:p>
        </w:tc>
        <w:tc>
          <w:tcPr>
            <w:tcW w:w="6095" w:type="dxa"/>
            <w:gridSpan w:val="2"/>
          </w:tcPr>
          <w:p w:rsidR="00623ABB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Yes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Outputs:</w:t>
            </w:r>
          </w:p>
        </w:tc>
        <w:tc>
          <w:tcPr>
            <w:tcW w:w="6095" w:type="dxa"/>
            <w:gridSpan w:val="2"/>
          </w:tcPr>
          <w:p w:rsidR="00623ABB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Yes</w:t>
            </w:r>
          </w:p>
        </w:tc>
      </w:tr>
      <w:tr w:rsidR="00623ABB" w:rsidRPr="00623ABB" w:rsidTr="00C1796C">
        <w:tc>
          <w:tcPr>
            <w:tcW w:w="3227" w:type="dxa"/>
            <w:tcBorders>
              <w:bottom w:val="single" w:sz="4" w:space="0" w:color="auto"/>
            </w:tcBorders>
          </w:tcPr>
          <w:p w:rsidR="00623ABB" w:rsidRPr="00623ABB" w:rsidRDefault="00623ABB" w:rsidP="00E534BE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Outcomes: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23ABB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Yes</w:t>
            </w:r>
          </w:p>
        </w:tc>
      </w:tr>
      <w:tr w:rsidR="00623ABB" w:rsidRPr="00E534BE" w:rsidTr="00736F99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623ABB" w:rsidRPr="00E534BE" w:rsidRDefault="00623ABB" w:rsidP="00E534BE">
            <w:pPr>
              <w:spacing w:before="0"/>
              <w:rPr>
                <w:b/>
                <w:sz w:val="18"/>
                <w:szCs w:val="22"/>
              </w:rPr>
            </w:pPr>
          </w:p>
        </w:tc>
      </w:tr>
      <w:tr w:rsidR="00623ABB" w:rsidRPr="00623ABB" w:rsidTr="00736F99">
        <w:tc>
          <w:tcPr>
            <w:tcW w:w="9322" w:type="dxa"/>
            <w:gridSpan w:val="3"/>
            <w:shd w:val="clear" w:color="auto" w:fill="EAF1DD" w:themeFill="accent3" w:themeFillTint="33"/>
          </w:tcPr>
          <w:p w:rsidR="00623ABB" w:rsidRPr="00623ABB" w:rsidRDefault="00623ABB" w:rsidP="00E534BE">
            <w:pPr>
              <w:spacing w:before="120" w:after="120"/>
              <w:rPr>
                <w:b/>
                <w:sz w:val="22"/>
                <w:szCs w:val="22"/>
              </w:rPr>
            </w:pPr>
            <w:r w:rsidRPr="00623ABB">
              <w:rPr>
                <w:b/>
                <w:sz w:val="22"/>
                <w:szCs w:val="22"/>
              </w:rPr>
              <w:t>How can you demonstrate the legitimacy of your activities?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Who/what funds your activities?</w:t>
            </w:r>
            <w:r w:rsidR="002A706C">
              <w:rPr>
                <w:sz w:val="22"/>
                <w:szCs w:val="22"/>
              </w:rPr>
              <w:t xml:space="preserve"> (These are your ‘</w:t>
            </w:r>
            <w:proofErr w:type="spellStart"/>
            <w:r w:rsidR="002A706C">
              <w:rPr>
                <w:sz w:val="22"/>
                <w:szCs w:val="22"/>
              </w:rPr>
              <w:t>authorisors</w:t>
            </w:r>
            <w:proofErr w:type="spellEnd"/>
            <w:r w:rsidR="002A706C">
              <w:rPr>
                <w:sz w:val="22"/>
                <w:szCs w:val="22"/>
              </w:rPr>
              <w:t>’)</w:t>
            </w:r>
          </w:p>
        </w:tc>
        <w:tc>
          <w:tcPr>
            <w:tcW w:w="6095" w:type="dxa"/>
            <w:gridSpan w:val="2"/>
          </w:tcPr>
          <w:p w:rsidR="00623ABB" w:rsidRDefault="004E47B4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State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 government</w:t>
            </w:r>
          </w:p>
          <w:p w:rsidR="002A706C" w:rsidRPr="00623ABB" w:rsidRDefault="002A706C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Public donations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Who are your clientele?</w:t>
            </w:r>
          </w:p>
        </w:tc>
        <w:tc>
          <w:tcPr>
            <w:tcW w:w="6095" w:type="dxa"/>
            <w:gridSpan w:val="2"/>
          </w:tcPr>
          <w:p w:rsidR="004E47B4" w:rsidRDefault="004E47B4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Private laundry service providers </w:t>
            </w:r>
          </w:p>
          <w:p w:rsidR="001B7C70" w:rsidRPr="00623ABB" w:rsidRDefault="0029351F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H</w:t>
            </w:r>
            <w:r w:rsidR="004E47B4">
              <w:rPr>
                <w:color w:val="632423" w:themeColor="accent2" w:themeShade="80"/>
                <w:sz w:val="22"/>
                <w:szCs w:val="22"/>
              </w:rPr>
              <w:t xml:space="preserve">omeless </w:t>
            </w:r>
            <w:r w:rsidR="002A706C">
              <w:rPr>
                <w:color w:val="632423" w:themeColor="accent2" w:themeShade="80"/>
                <w:sz w:val="22"/>
                <w:szCs w:val="22"/>
              </w:rPr>
              <w:t>dogs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Who are your key stakeholders?</w:t>
            </w:r>
          </w:p>
        </w:tc>
        <w:tc>
          <w:tcPr>
            <w:tcW w:w="6095" w:type="dxa"/>
            <w:gridSpan w:val="2"/>
          </w:tcPr>
          <w:p w:rsidR="00623ABB" w:rsidRDefault="002A706C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RSPCA</w:t>
            </w:r>
          </w:p>
          <w:p w:rsidR="004E47B4" w:rsidRDefault="004E47B4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The Office of the Chief Launderer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 xml:space="preserve"> </w:t>
            </w:r>
          </w:p>
          <w:p w:rsidR="001B7C70" w:rsidRDefault="001B7C70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Local council dog catchers &amp; keepers</w:t>
            </w:r>
          </w:p>
          <w:p w:rsidR="004E47B4" w:rsidRDefault="004E47B4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Homeless Tasmanian</w:t>
            </w:r>
            <w:r w:rsidR="002A706C">
              <w:rPr>
                <w:color w:val="632423" w:themeColor="accent2" w:themeShade="80"/>
                <w:sz w:val="22"/>
                <w:szCs w:val="22"/>
              </w:rPr>
              <w:t xml:space="preserve"> Dog</w:t>
            </w:r>
            <w:r>
              <w:rPr>
                <w:color w:val="632423" w:themeColor="accent2" w:themeShade="80"/>
                <w:sz w:val="22"/>
                <w:szCs w:val="22"/>
              </w:rPr>
              <w:t>s</w:t>
            </w:r>
            <w:r w:rsidR="002A706C">
              <w:rPr>
                <w:color w:val="632423" w:themeColor="accent2" w:themeShade="80"/>
                <w:sz w:val="22"/>
                <w:szCs w:val="22"/>
              </w:rPr>
              <w:t xml:space="preserve"> Cooperative </w:t>
            </w:r>
          </w:p>
          <w:p w:rsidR="002A706C" w:rsidRDefault="002A706C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Private Dog Launderers Association</w:t>
            </w:r>
          </w:p>
          <w:p w:rsidR="002A706C" w:rsidRPr="00623ABB" w:rsidRDefault="002A706C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Tasmanian community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Do you have a Board or Steering Committee?</w:t>
            </w:r>
          </w:p>
        </w:tc>
        <w:tc>
          <w:tcPr>
            <w:tcW w:w="6095" w:type="dxa"/>
            <w:gridSpan w:val="2"/>
          </w:tcPr>
          <w:p w:rsidR="00623ABB" w:rsidRPr="00623ABB" w:rsidRDefault="004E47B4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There is an Oversight Group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 chaired by </w:t>
            </w:r>
            <w:r w:rsidR="002A706C">
              <w:rPr>
                <w:color w:val="632423" w:themeColor="accent2" w:themeShade="80"/>
                <w:sz w:val="22"/>
                <w:szCs w:val="22"/>
              </w:rPr>
              <w:t>RSPCA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Do you have formal reporting requirements to anyone? </w:t>
            </w:r>
          </w:p>
        </w:tc>
        <w:tc>
          <w:tcPr>
            <w:tcW w:w="6095" w:type="dxa"/>
            <w:gridSpan w:val="2"/>
          </w:tcPr>
          <w:p w:rsidR="002A706C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Yes, quarterly and annually to </w:t>
            </w:r>
            <w:r w:rsidR="004E47B4">
              <w:rPr>
                <w:color w:val="632423" w:themeColor="accent2" w:themeShade="80"/>
                <w:sz w:val="22"/>
                <w:szCs w:val="22"/>
              </w:rPr>
              <w:t xml:space="preserve">the </w:t>
            </w:r>
          </w:p>
          <w:p w:rsidR="002A706C" w:rsidRPr="002A706C" w:rsidRDefault="004E47B4" w:rsidP="00E534B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2A706C">
              <w:rPr>
                <w:color w:val="632423" w:themeColor="accent2" w:themeShade="80"/>
                <w:sz w:val="22"/>
                <w:szCs w:val="22"/>
              </w:rPr>
              <w:t xml:space="preserve">Oversight Group </w:t>
            </w:r>
          </w:p>
          <w:p w:rsidR="002A706C" w:rsidRDefault="002A706C" w:rsidP="00E534B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2A706C">
              <w:rPr>
                <w:color w:val="632423" w:themeColor="accent2" w:themeShade="80"/>
                <w:sz w:val="22"/>
                <w:szCs w:val="22"/>
              </w:rPr>
              <w:t>State government</w:t>
            </w:r>
            <w:r w:rsidR="0029351F" w:rsidRPr="002A706C">
              <w:rPr>
                <w:color w:val="632423" w:themeColor="accent2" w:themeShade="80"/>
                <w:sz w:val="22"/>
                <w:szCs w:val="22"/>
              </w:rPr>
              <w:t xml:space="preserve"> </w:t>
            </w:r>
          </w:p>
          <w:p w:rsidR="00623ABB" w:rsidRPr="009A69DF" w:rsidRDefault="001B7C70" w:rsidP="00E534B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Local council 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What information are you currently reporting?</w:t>
            </w:r>
          </w:p>
        </w:tc>
        <w:tc>
          <w:tcPr>
            <w:tcW w:w="6095" w:type="dxa"/>
            <w:gridSpan w:val="2"/>
          </w:tcPr>
          <w:p w:rsidR="00623ABB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Financial activity </w:t>
            </w:r>
          </w:p>
          <w:p w:rsidR="00E534BE" w:rsidRDefault="0029351F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Number, 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frequency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 xml:space="preserve">and location 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>of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 homeless </w:t>
            </w:r>
            <w:r w:rsidR="002A706C">
              <w:rPr>
                <w:color w:val="632423" w:themeColor="accent2" w:themeShade="80"/>
                <w:sz w:val="22"/>
                <w:szCs w:val="22"/>
              </w:rPr>
              <w:t>dogs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 laundered</w:t>
            </w:r>
            <w:r w:rsidR="00E534BE">
              <w:rPr>
                <w:color w:val="632423" w:themeColor="accent2" w:themeShade="80"/>
                <w:sz w:val="22"/>
                <w:szCs w:val="22"/>
              </w:rPr>
              <w:t xml:space="preserve">; and </w:t>
            </w:r>
          </w:p>
          <w:p w:rsidR="001B7C70" w:rsidRDefault="00E534BE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Number who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 xml:space="preserve"> escaped laundering.</w:t>
            </w:r>
          </w:p>
          <w:p w:rsidR="0029351F" w:rsidRPr="00623ABB" w:rsidRDefault="002A706C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Fur</w:t>
            </w:r>
            <w:r w:rsidR="0029351F">
              <w:rPr>
                <w:color w:val="632423" w:themeColor="accent2" w:themeShade="80"/>
                <w:sz w:val="22"/>
                <w:szCs w:val="22"/>
              </w:rPr>
              <w:t xml:space="preserve"> cleanliness 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scale </w:t>
            </w:r>
            <w:r w:rsidR="0029351F">
              <w:rPr>
                <w:color w:val="632423" w:themeColor="accent2" w:themeShade="80"/>
                <w:sz w:val="22"/>
                <w:szCs w:val="22"/>
              </w:rPr>
              <w:t xml:space="preserve">of washed homeless </w:t>
            </w:r>
            <w:r>
              <w:rPr>
                <w:color w:val="632423" w:themeColor="accent2" w:themeShade="80"/>
                <w:sz w:val="22"/>
                <w:szCs w:val="22"/>
              </w:rPr>
              <w:t>dogs</w:t>
            </w:r>
          </w:p>
          <w:p w:rsidR="0029351F" w:rsidRDefault="001B7C70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Dog-related</w:t>
            </w:r>
            <w:r w:rsidR="0029351F">
              <w:rPr>
                <w:color w:val="632423" w:themeColor="accent2" w:themeShade="80"/>
                <w:sz w:val="22"/>
                <w:szCs w:val="22"/>
              </w:rPr>
              <w:t xml:space="preserve"> purchase</w:t>
            </w:r>
            <w:r>
              <w:rPr>
                <w:color w:val="632423" w:themeColor="accent2" w:themeShade="80"/>
                <w:sz w:val="22"/>
                <w:szCs w:val="22"/>
              </w:rPr>
              <w:t>s</w:t>
            </w:r>
          </w:p>
          <w:p w:rsidR="00623ABB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A</w:t>
            </w:r>
            <w:r w:rsidR="0029351F">
              <w:rPr>
                <w:color w:val="632423" w:themeColor="accent2" w:themeShade="80"/>
                <w:sz w:val="22"/>
                <w:szCs w:val="22"/>
              </w:rPr>
              <w:t>nnual plan and annual review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623ABB" w:rsidRPr="00623ABB" w:rsidTr="00C1796C">
        <w:tc>
          <w:tcPr>
            <w:tcW w:w="3227" w:type="dxa"/>
            <w:tcBorders>
              <w:bottom w:val="single" w:sz="4" w:space="0" w:color="auto"/>
            </w:tcBorders>
          </w:tcPr>
          <w:p w:rsidR="00623ABB" w:rsidRPr="00623ABB" w:rsidRDefault="00623ABB" w:rsidP="00E534BE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lastRenderedPageBreak/>
              <w:t>Are there other groups to whom you think you should or could be accountable (and who can give you legitimacy)?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23ABB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It would be good to have</w:t>
            </w:r>
            <w:r>
              <w:rPr>
                <w:color w:val="632423" w:themeColor="accent2" w:themeShade="80"/>
                <w:sz w:val="22"/>
                <w:szCs w:val="22"/>
              </w:rPr>
              <w:t>: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 </w:t>
            </w:r>
          </w:p>
          <w:p w:rsidR="00623ABB" w:rsidRPr="002A706C" w:rsidRDefault="002A706C" w:rsidP="00E534BE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proofErr w:type="gramStart"/>
            <w:r>
              <w:rPr>
                <w:color w:val="632423" w:themeColor="accent2" w:themeShade="80"/>
                <w:sz w:val="22"/>
                <w:szCs w:val="22"/>
              </w:rPr>
              <w:t>dog</w:t>
            </w:r>
            <w:proofErr w:type="gramEnd"/>
            <w:r>
              <w:rPr>
                <w:color w:val="632423" w:themeColor="accent2" w:themeShade="80"/>
                <w:sz w:val="22"/>
                <w:szCs w:val="22"/>
              </w:rPr>
              <w:t xml:space="preserve"> detergent supplier representatives </w:t>
            </w:r>
            <w:r w:rsidR="00623ABB" w:rsidRPr="002A706C">
              <w:rPr>
                <w:color w:val="632423" w:themeColor="accent2" w:themeShade="80"/>
                <w:sz w:val="22"/>
                <w:szCs w:val="22"/>
              </w:rPr>
              <w:t>who could provide advice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 about efficient utilisation of laundry detergent. </w:t>
            </w:r>
          </w:p>
          <w:p w:rsidR="00623ABB" w:rsidRPr="002A706C" w:rsidRDefault="002A706C" w:rsidP="00E534BE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Tasmanian dog owners who could provide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 xml:space="preserve"> data </w:t>
            </w:r>
            <w:r>
              <w:rPr>
                <w:color w:val="632423" w:themeColor="accent2" w:themeShade="80"/>
                <w:sz w:val="22"/>
                <w:szCs w:val="22"/>
              </w:rPr>
              <w:t>about impact of homeless dogs on homed dogs</w:t>
            </w:r>
            <w:r w:rsidR="00623ABB">
              <w:rPr>
                <w:color w:val="632423" w:themeColor="accent2" w:themeShade="80"/>
                <w:sz w:val="22"/>
                <w:szCs w:val="22"/>
              </w:rPr>
              <w:t>;</w:t>
            </w:r>
          </w:p>
        </w:tc>
      </w:tr>
      <w:tr w:rsidR="00623ABB" w:rsidRPr="00623ABB" w:rsidTr="00736F99">
        <w:tc>
          <w:tcPr>
            <w:tcW w:w="9322" w:type="dxa"/>
            <w:gridSpan w:val="3"/>
            <w:shd w:val="clear" w:color="auto" w:fill="FDE9D9" w:themeFill="accent6" w:themeFillTint="33"/>
          </w:tcPr>
          <w:p w:rsidR="00623ABB" w:rsidRPr="00623ABB" w:rsidRDefault="00623ABB" w:rsidP="00E534BE">
            <w:pPr>
              <w:spacing w:before="120" w:after="120"/>
              <w:rPr>
                <w:b/>
                <w:sz w:val="22"/>
                <w:szCs w:val="22"/>
              </w:rPr>
            </w:pPr>
            <w:r w:rsidRPr="00623ABB">
              <w:rPr>
                <w:b/>
                <w:sz w:val="22"/>
                <w:szCs w:val="22"/>
              </w:rPr>
              <w:t>What are the dimensions of value that you create?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Financial value: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cost-efficiencies and value for money;</w:t>
            </w:r>
          </w:p>
        </w:tc>
        <w:tc>
          <w:tcPr>
            <w:tcW w:w="6095" w:type="dxa"/>
            <w:gridSpan w:val="2"/>
          </w:tcPr>
          <w:p w:rsidR="003B00CB" w:rsidRDefault="003B00C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Funds </w:t>
            </w:r>
            <w:proofErr w:type="gramStart"/>
            <w:r>
              <w:rPr>
                <w:color w:val="632423" w:themeColor="accent2" w:themeShade="80"/>
                <w:sz w:val="22"/>
                <w:szCs w:val="22"/>
              </w:rPr>
              <w:t>raised</w:t>
            </w:r>
            <w:proofErr w:type="gramEnd"/>
            <w:r>
              <w:rPr>
                <w:color w:val="632423" w:themeColor="accent2" w:themeShade="80"/>
                <w:sz w:val="22"/>
                <w:szCs w:val="22"/>
              </w:rPr>
              <w:t xml:space="preserve"> through public donations.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Costs avoided for </w:t>
            </w:r>
            <w:r w:rsidR="002A706C" w:rsidRPr="002A706C">
              <w:rPr>
                <w:color w:val="632423" w:themeColor="accent2" w:themeShade="80"/>
                <w:sz w:val="22"/>
                <w:szCs w:val="22"/>
              </w:rPr>
              <w:t>Office of the Chief Launderer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, local council dog catchers,</w:t>
            </w:r>
            <w:r w:rsidR="002A706C">
              <w:rPr>
                <w:color w:val="632423" w:themeColor="accent2" w:themeShade="80"/>
                <w:sz w:val="22"/>
                <w:szCs w:val="22"/>
              </w:rPr>
              <w:t xml:space="preserve"> and RSPCA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 xml:space="preserve"> by reducing the number of homeless dogs</w:t>
            </w:r>
            <w:r w:rsidR="00EA6FD8"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1B7C70" w:rsidRPr="00623ABB" w:rsidRDefault="001B7C70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Costs avoided </w:t>
            </w:r>
            <w:r>
              <w:rPr>
                <w:color w:val="632423" w:themeColor="accent2" w:themeShade="80"/>
                <w:sz w:val="22"/>
                <w:szCs w:val="22"/>
              </w:rPr>
              <w:t>through prevention of flea plagues and dog bites.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Program administration savings through coordinated teamwork in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the H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 xml:space="preserve">omeless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D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 xml:space="preserve">og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Laundry &amp; Monitoring S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>ervice</w:t>
            </w:r>
            <w:r w:rsidR="009A69DF"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623ABB" w:rsidRPr="00623ABB" w:rsidRDefault="00EA6FD8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Recruitment and training c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>ost</w:t>
            </w:r>
            <w:r>
              <w:rPr>
                <w:color w:val="632423" w:themeColor="accent2" w:themeShade="80"/>
                <w:sz w:val="22"/>
                <w:szCs w:val="22"/>
              </w:rPr>
              <w:t>s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 avoided by </w:t>
            </w:r>
            <w:r w:rsidR="00623ABB">
              <w:rPr>
                <w:color w:val="632423" w:themeColor="accent2" w:themeShade="80"/>
                <w:sz w:val="22"/>
                <w:szCs w:val="22"/>
              </w:rPr>
              <w:t>stable staffing over several years.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Operational value: </w:t>
            </w:r>
          </w:p>
        </w:tc>
        <w:tc>
          <w:tcPr>
            <w:tcW w:w="6095" w:type="dxa"/>
            <w:gridSpan w:val="2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Number and type of services provided to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homeless dogs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High levels of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dog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 satisfaction</w:t>
            </w:r>
            <w:r>
              <w:rPr>
                <w:color w:val="632423" w:themeColor="accent2" w:themeShade="80"/>
                <w:sz w:val="22"/>
                <w:szCs w:val="22"/>
              </w:rPr>
              <w:t>.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 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Low staff turn-over and high level of ‘corporate memory’ within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the H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 xml:space="preserve">omeless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D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 xml:space="preserve">og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Laundry &amp; Monitoring S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>ervice</w:t>
            </w:r>
            <w:r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Relationship management: newsletters, ‘thank you’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bones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>, regular F2F meetings.</w:t>
            </w:r>
          </w:p>
          <w:p w:rsidR="00623ABB" w:rsidRPr="00623ABB" w:rsidRDefault="009A69DF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Increased efficiency through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 xml:space="preserve"> automated de-lousing database linked to washing machine outflow analysis unit</w:t>
            </w:r>
            <w:r w:rsidR="00623ABB"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623ABB" w:rsidRPr="00F578A5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4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Demonstrated excellence – nominated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For Best Looking Homeless Dog in the State award</w:t>
            </w:r>
            <w:r w:rsidR="00E534BE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Moral value : </w:t>
            </w:r>
          </w:p>
          <w:p w:rsidR="00623ABB" w:rsidRPr="00623ABB" w:rsidRDefault="00623ABB" w:rsidP="00E534BE">
            <w:pPr>
              <w:pStyle w:val="ListParagraph"/>
              <w:numPr>
                <w:ilvl w:val="0"/>
                <w:numId w:val="16"/>
              </w:numPr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the use of state authority, fairness in the distribution of public benefits and obligations; </w:t>
            </w:r>
          </w:p>
          <w:p w:rsidR="00623ABB" w:rsidRPr="00623ABB" w:rsidRDefault="00623ABB" w:rsidP="00E534BE">
            <w:pPr>
              <w:pStyle w:val="ListParagraph"/>
              <w:numPr>
                <w:ilvl w:val="0"/>
                <w:numId w:val="16"/>
              </w:numPr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justice in the operations of publicly funded agencies;  and </w:t>
            </w:r>
          </w:p>
          <w:p w:rsidR="00623ABB" w:rsidRPr="00623ABB" w:rsidRDefault="00623ABB" w:rsidP="00E534BE">
            <w:pPr>
              <w:pStyle w:val="ListParagraph"/>
              <w:numPr>
                <w:ilvl w:val="0"/>
                <w:numId w:val="16"/>
              </w:numPr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proofErr w:type="gramStart"/>
            <w:r w:rsidRPr="00623ABB">
              <w:rPr>
                <w:sz w:val="22"/>
                <w:szCs w:val="22"/>
              </w:rPr>
              <w:t>legitimacy</w:t>
            </w:r>
            <w:proofErr w:type="gramEnd"/>
            <w:r w:rsidRPr="00623ABB">
              <w:rPr>
                <w:sz w:val="22"/>
                <w:szCs w:val="22"/>
              </w:rPr>
              <w:t xml:space="preserve"> of activities.</w:t>
            </w:r>
          </w:p>
        </w:tc>
        <w:tc>
          <w:tcPr>
            <w:tcW w:w="6095" w:type="dxa"/>
            <w:gridSpan w:val="2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F</w:t>
            </w:r>
            <w:r w:rsidR="00C1796C">
              <w:rPr>
                <w:color w:val="632423" w:themeColor="accent2" w:themeShade="80"/>
                <w:sz w:val="22"/>
                <w:szCs w:val="22"/>
              </w:rPr>
              <w:t>unded services are appropriate.</w:t>
            </w:r>
          </w:p>
          <w:p w:rsidR="00623ABB" w:rsidRPr="00623ABB" w:rsidRDefault="001B7C70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Resources are allocated on the basis of objective criteria, </w:t>
            </w:r>
            <w:proofErr w:type="spellStart"/>
            <w:r>
              <w:rPr>
                <w:color w:val="632423" w:themeColor="accent2" w:themeShade="80"/>
                <w:sz w:val="22"/>
                <w:szCs w:val="22"/>
              </w:rPr>
              <w:t>ie</w:t>
            </w:r>
            <w:proofErr w:type="spellEnd"/>
            <w:r>
              <w:rPr>
                <w:color w:val="632423" w:themeColor="accent2" w:themeShade="80"/>
                <w:sz w:val="22"/>
                <w:szCs w:val="22"/>
              </w:rPr>
              <w:t xml:space="preserve"> not on that fur colour of the dog.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High level of staff satisfaction within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the H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 xml:space="preserve">omeless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D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 xml:space="preserve">og 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>Laundry &amp; Monitoring S</w:t>
            </w:r>
            <w:r w:rsidR="001B7C70" w:rsidRPr="001B7C70">
              <w:rPr>
                <w:color w:val="632423" w:themeColor="accent2" w:themeShade="80"/>
                <w:sz w:val="22"/>
                <w:szCs w:val="22"/>
              </w:rPr>
              <w:t>ervice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. </w:t>
            </w:r>
          </w:p>
          <w:p w:rsidR="00F63E55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Transparency of program information and decision-making</w:t>
            </w:r>
            <w:r w:rsidR="001B7C70">
              <w:rPr>
                <w:color w:val="632423" w:themeColor="accent2" w:themeShade="80"/>
                <w:sz w:val="22"/>
                <w:szCs w:val="22"/>
              </w:rPr>
              <w:t xml:space="preserve">: </w:t>
            </w:r>
          </w:p>
          <w:p w:rsidR="00F63E55" w:rsidRPr="00F63E55" w:rsidRDefault="00F63E55" w:rsidP="00E534BE">
            <w:pPr>
              <w:pStyle w:val="ListParagraph"/>
              <w:numPr>
                <w:ilvl w:val="0"/>
                <w:numId w:val="25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reports and </w:t>
            </w:r>
            <w:r w:rsidR="001B7C70" w:rsidRPr="00F63E55">
              <w:rPr>
                <w:color w:val="632423" w:themeColor="accent2" w:themeShade="80"/>
                <w:sz w:val="22"/>
                <w:szCs w:val="22"/>
              </w:rPr>
              <w:t xml:space="preserve">data </w:t>
            </w:r>
            <w:r>
              <w:rPr>
                <w:color w:val="632423" w:themeColor="accent2" w:themeShade="80"/>
                <w:sz w:val="22"/>
                <w:szCs w:val="22"/>
              </w:rPr>
              <w:t>are</w:t>
            </w:r>
            <w:r w:rsidR="001B7C70" w:rsidRPr="00F63E55">
              <w:rPr>
                <w:color w:val="632423" w:themeColor="accent2" w:themeShade="80"/>
                <w:sz w:val="22"/>
                <w:szCs w:val="22"/>
              </w:rPr>
              <w:t xml:space="preserve"> provided to all stakeholders,</w:t>
            </w:r>
          </w:p>
          <w:p w:rsidR="00F63E55" w:rsidRDefault="00F63E55" w:rsidP="00E534BE">
            <w:pPr>
              <w:pStyle w:val="ListParagraph"/>
              <w:numPr>
                <w:ilvl w:val="0"/>
                <w:numId w:val="25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reports and </w:t>
            </w:r>
            <w:r w:rsidRPr="00F63E55">
              <w:rPr>
                <w:color w:val="632423" w:themeColor="accent2" w:themeShade="80"/>
                <w:sz w:val="22"/>
                <w:szCs w:val="22"/>
              </w:rPr>
              <w:t xml:space="preserve">data </w:t>
            </w:r>
            <w:r>
              <w:rPr>
                <w:color w:val="632423" w:themeColor="accent2" w:themeShade="80"/>
                <w:sz w:val="22"/>
                <w:szCs w:val="22"/>
              </w:rPr>
              <w:t>are</w:t>
            </w:r>
            <w:r w:rsidRPr="00F63E55">
              <w:rPr>
                <w:color w:val="632423" w:themeColor="accent2" w:themeShade="80"/>
                <w:sz w:val="22"/>
                <w:szCs w:val="22"/>
              </w:rPr>
              <w:t xml:space="preserve"> made available </w:t>
            </w:r>
            <w:r w:rsidR="001B7C70" w:rsidRPr="00F63E55">
              <w:rPr>
                <w:color w:val="632423" w:themeColor="accent2" w:themeShade="80"/>
                <w:sz w:val="22"/>
                <w:szCs w:val="22"/>
              </w:rPr>
              <w:t xml:space="preserve">to dogs in dog </w:t>
            </w:r>
            <w:r w:rsidR="003B00CB">
              <w:rPr>
                <w:color w:val="632423" w:themeColor="accent2" w:themeShade="80"/>
                <w:sz w:val="22"/>
                <w:szCs w:val="22"/>
              </w:rPr>
              <w:t>speak</w:t>
            </w:r>
            <w:r w:rsidRPr="00F63E55">
              <w:rPr>
                <w:color w:val="632423" w:themeColor="accent2" w:themeShade="80"/>
                <w:sz w:val="22"/>
                <w:szCs w:val="22"/>
              </w:rPr>
              <w:t xml:space="preserve">, </w:t>
            </w:r>
          </w:p>
          <w:p w:rsidR="00623ABB" w:rsidRPr="00F63E55" w:rsidRDefault="00F63E55" w:rsidP="00E534BE">
            <w:pPr>
              <w:pStyle w:val="ListParagraph"/>
              <w:numPr>
                <w:ilvl w:val="0"/>
                <w:numId w:val="25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proofErr w:type="gramStart"/>
            <w:r w:rsidRPr="00F63E55">
              <w:rPr>
                <w:color w:val="632423" w:themeColor="accent2" w:themeShade="80"/>
                <w:sz w:val="22"/>
                <w:szCs w:val="22"/>
              </w:rPr>
              <w:t>reports</w:t>
            </w:r>
            <w:proofErr w:type="gramEnd"/>
            <w:r w:rsidRPr="00F63E55">
              <w:rPr>
                <w:color w:val="632423" w:themeColor="accent2" w:themeShade="80"/>
                <w:sz w:val="22"/>
                <w:szCs w:val="22"/>
              </w:rPr>
              <w:t xml:space="preserve"> 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and data </w:t>
            </w:r>
            <w:r w:rsidRPr="00F63E55">
              <w:rPr>
                <w:color w:val="632423" w:themeColor="accent2" w:themeShade="80"/>
                <w:sz w:val="22"/>
                <w:szCs w:val="22"/>
              </w:rPr>
              <w:t>are available at popular hangouts for homeless dogs.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Social value: activities that reflect collectively desired ends. 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Service uptake is high.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Stakeholder satisfaction is high.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Se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>rvices target demonstrated need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lastRenderedPageBreak/>
              <w:t xml:space="preserve">Client 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>satisfaction is high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9A69DF" w:rsidRPr="00623ABB" w:rsidRDefault="00F63E55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Services are annually accredited by The Office of the Chief Launderer and the Homeless Tasmanian Dogs Cooperative. 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lastRenderedPageBreak/>
              <w:t>Political value:  implementation of policies for which government are elected, and satisfaction of legislative requirements.</w:t>
            </w:r>
          </w:p>
        </w:tc>
        <w:tc>
          <w:tcPr>
            <w:tcW w:w="6095" w:type="dxa"/>
            <w:gridSpan w:val="2"/>
          </w:tcPr>
          <w:p w:rsidR="00623ABB" w:rsidRPr="00623ABB" w:rsidRDefault="00F63E55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Programs comply with national, 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State 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and local council dog 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policies. 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Programs comply with State laws.</w:t>
            </w:r>
          </w:p>
          <w:p w:rsidR="009A69DF" w:rsidRPr="00623ABB" w:rsidRDefault="00623ABB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Progra</w:t>
            </w:r>
            <w:r w:rsidR="00C1796C">
              <w:rPr>
                <w:color w:val="632423" w:themeColor="accent2" w:themeShade="80"/>
                <w:sz w:val="22"/>
                <w:szCs w:val="22"/>
              </w:rPr>
              <w:t>ms achieve their mandated ends.</w:t>
            </w:r>
          </w:p>
        </w:tc>
      </w:tr>
      <w:tr w:rsidR="00623ABB" w:rsidRPr="00623ABB" w:rsidTr="00C1796C">
        <w:tc>
          <w:tcPr>
            <w:tcW w:w="3227" w:type="dxa"/>
          </w:tcPr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contextualSpacing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Cultural value: activities that concern broad cultural norms, or affect the nature and quality of public life.</w:t>
            </w:r>
          </w:p>
          <w:p w:rsidR="00623ABB" w:rsidRPr="00623ABB" w:rsidRDefault="00623ABB" w:rsidP="00E534BE">
            <w:pPr>
              <w:tabs>
                <w:tab w:val="left" w:pos="3969"/>
              </w:tabs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F63E55" w:rsidRDefault="00F63E55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The H</w:t>
            </w:r>
            <w:r w:rsidRPr="001B7C70">
              <w:rPr>
                <w:color w:val="632423" w:themeColor="accent2" w:themeShade="80"/>
                <w:sz w:val="22"/>
                <w:szCs w:val="22"/>
              </w:rPr>
              <w:t xml:space="preserve">omeless </w:t>
            </w:r>
            <w:r>
              <w:rPr>
                <w:color w:val="632423" w:themeColor="accent2" w:themeShade="80"/>
                <w:sz w:val="22"/>
                <w:szCs w:val="22"/>
              </w:rPr>
              <w:t>D</w:t>
            </w:r>
            <w:r w:rsidRPr="001B7C70">
              <w:rPr>
                <w:color w:val="632423" w:themeColor="accent2" w:themeShade="80"/>
                <w:sz w:val="22"/>
                <w:szCs w:val="22"/>
              </w:rPr>
              <w:t xml:space="preserve">og </w:t>
            </w:r>
            <w:r>
              <w:rPr>
                <w:color w:val="632423" w:themeColor="accent2" w:themeShade="80"/>
                <w:sz w:val="22"/>
                <w:szCs w:val="22"/>
              </w:rPr>
              <w:t>Laundry &amp; Monitoring S</w:t>
            </w:r>
            <w:r w:rsidRPr="001B7C70">
              <w:rPr>
                <w:color w:val="632423" w:themeColor="accent2" w:themeShade="80"/>
                <w:sz w:val="22"/>
                <w:szCs w:val="22"/>
              </w:rPr>
              <w:t>ervice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 </w:t>
            </w:r>
          </w:p>
          <w:p w:rsidR="00F63E55" w:rsidRDefault="00623ABB" w:rsidP="00E534BE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proofErr w:type="gramStart"/>
            <w:r w:rsidRPr="00F63E55">
              <w:rPr>
                <w:color w:val="632423" w:themeColor="accent2" w:themeShade="80"/>
                <w:sz w:val="22"/>
                <w:szCs w:val="22"/>
              </w:rPr>
              <w:t>encourages</w:t>
            </w:r>
            <w:proofErr w:type="gramEnd"/>
            <w:r w:rsidRPr="00F63E55">
              <w:rPr>
                <w:color w:val="632423" w:themeColor="accent2" w:themeShade="80"/>
                <w:sz w:val="22"/>
                <w:szCs w:val="22"/>
              </w:rPr>
              <w:t xml:space="preserve"> community/citizen participation </w:t>
            </w:r>
            <w:proofErr w:type="spellStart"/>
            <w:r w:rsidRPr="00F63E55">
              <w:rPr>
                <w:color w:val="632423" w:themeColor="accent2" w:themeShade="80"/>
                <w:sz w:val="22"/>
                <w:szCs w:val="22"/>
              </w:rPr>
              <w:t>eg</w:t>
            </w:r>
            <w:proofErr w:type="spellEnd"/>
            <w:r w:rsidR="00E534BE">
              <w:rPr>
                <w:color w:val="632423" w:themeColor="accent2" w:themeShade="80"/>
                <w:sz w:val="22"/>
                <w:szCs w:val="22"/>
              </w:rPr>
              <w:t>.</w:t>
            </w:r>
            <w:r w:rsidRPr="00F63E55">
              <w:rPr>
                <w:color w:val="632423" w:themeColor="accent2" w:themeShade="80"/>
                <w:sz w:val="22"/>
                <w:szCs w:val="22"/>
              </w:rPr>
              <w:t xml:space="preserve"> on </w:t>
            </w:r>
            <w:r w:rsidR="00F63E55" w:rsidRPr="00F63E55">
              <w:rPr>
                <w:color w:val="632423" w:themeColor="accent2" w:themeShade="80"/>
                <w:sz w:val="22"/>
                <w:szCs w:val="22"/>
              </w:rPr>
              <w:t>the Oversight Group and at monthly community meeting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>s,</w:t>
            </w:r>
          </w:p>
          <w:p w:rsidR="00F63E55" w:rsidRDefault="00623ABB" w:rsidP="00E534BE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 w:rsidRPr="00F63E55">
              <w:rPr>
                <w:color w:val="632423" w:themeColor="accent2" w:themeShade="80"/>
                <w:sz w:val="22"/>
                <w:szCs w:val="22"/>
              </w:rPr>
              <w:t>pursues partnerships across public and private sectors</w:t>
            </w:r>
            <w:r w:rsidR="00F63E55" w:rsidRPr="00F63E55">
              <w:rPr>
                <w:color w:val="632423" w:themeColor="accent2" w:themeShade="80"/>
                <w:sz w:val="22"/>
                <w:szCs w:val="22"/>
              </w:rPr>
              <w:t>,</w:t>
            </w:r>
          </w:p>
          <w:p w:rsidR="00F63E55" w:rsidRDefault="00F63E55" w:rsidP="00E534BE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pu</w:t>
            </w:r>
            <w:r w:rsidR="00623ABB" w:rsidRPr="00F63E55">
              <w:rPr>
                <w:color w:val="632423" w:themeColor="accent2" w:themeShade="80"/>
                <w:sz w:val="22"/>
                <w:szCs w:val="22"/>
              </w:rPr>
              <w:t>rsues services with social inclusion strategies</w:t>
            </w:r>
            <w:r>
              <w:rPr>
                <w:color w:val="632423" w:themeColor="accent2" w:themeShade="80"/>
                <w:sz w:val="22"/>
                <w:szCs w:val="22"/>
              </w:rPr>
              <w:t>,</w:t>
            </w:r>
          </w:p>
          <w:p w:rsidR="00623ABB" w:rsidRPr="00623ABB" w:rsidRDefault="00F63E55" w:rsidP="00E534BE">
            <w:pPr>
              <w:pStyle w:val="ListParagraph"/>
              <w:numPr>
                <w:ilvl w:val="0"/>
                <w:numId w:val="26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proofErr w:type="gramStart"/>
            <w:r>
              <w:rPr>
                <w:color w:val="632423" w:themeColor="accent2" w:themeShade="80"/>
                <w:sz w:val="22"/>
                <w:szCs w:val="22"/>
              </w:rPr>
              <w:t>provides</w:t>
            </w:r>
            <w:proofErr w:type="gramEnd"/>
            <w:r>
              <w:rPr>
                <w:color w:val="632423" w:themeColor="accent2" w:themeShade="80"/>
                <w:sz w:val="22"/>
                <w:szCs w:val="22"/>
              </w:rPr>
              <w:t xml:space="preserve"> dog cleanliness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 literacy </w:t>
            </w:r>
            <w:r>
              <w:rPr>
                <w:color w:val="632423" w:themeColor="accent2" w:themeShade="80"/>
                <w:sz w:val="22"/>
                <w:szCs w:val="22"/>
              </w:rPr>
              <w:t>tools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 xml:space="preserve"> for </w:t>
            </w:r>
            <w:r>
              <w:rPr>
                <w:color w:val="632423" w:themeColor="accent2" w:themeShade="80"/>
                <w:sz w:val="22"/>
                <w:szCs w:val="22"/>
              </w:rPr>
              <w:t>homeless dogs and service providers</w:t>
            </w:r>
            <w:r w:rsidR="00623ABB" w:rsidRPr="00623ABB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623ABB" w:rsidRPr="00623ABB" w:rsidTr="00C1796C">
        <w:tc>
          <w:tcPr>
            <w:tcW w:w="3227" w:type="dxa"/>
            <w:tcBorders>
              <w:bottom w:val="single" w:sz="4" w:space="0" w:color="auto"/>
            </w:tcBorders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Aesthetic value: things that affect the public’s enjoyment or appreciation of the environment or life.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F63E55" w:rsidRDefault="00F63E55" w:rsidP="00E534BE">
            <w:pPr>
              <w:tabs>
                <w:tab w:val="left" w:pos="3969"/>
              </w:tabs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Dogs are </w:t>
            </w:r>
          </w:p>
          <w:p w:rsidR="00623ABB" w:rsidRPr="00F63E55" w:rsidRDefault="00F63E55" w:rsidP="00E534BE">
            <w:pPr>
              <w:pStyle w:val="ListParagraph"/>
              <w:numPr>
                <w:ilvl w:val="0"/>
                <w:numId w:val="27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 w:rsidRPr="00F63E55">
              <w:rPr>
                <w:color w:val="632423" w:themeColor="accent2" w:themeShade="80"/>
                <w:sz w:val="22"/>
                <w:szCs w:val="22"/>
              </w:rPr>
              <w:t>more beautiful</w:t>
            </w:r>
          </w:p>
          <w:p w:rsidR="00F63E55" w:rsidRPr="00F63E55" w:rsidRDefault="00F63E55" w:rsidP="00E534BE">
            <w:pPr>
              <w:pStyle w:val="ListParagraph"/>
              <w:numPr>
                <w:ilvl w:val="0"/>
                <w:numId w:val="27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 w:rsidRPr="00F63E55">
              <w:rPr>
                <w:color w:val="632423" w:themeColor="accent2" w:themeShade="80"/>
                <w:sz w:val="22"/>
                <w:szCs w:val="22"/>
              </w:rPr>
              <w:t>more cuddly</w:t>
            </w:r>
          </w:p>
          <w:p w:rsidR="00F63E55" w:rsidRPr="00F63E55" w:rsidRDefault="00F63E55" w:rsidP="00E534BE">
            <w:pPr>
              <w:pStyle w:val="ListParagraph"/>
              <w:numPr>
                <w:ilvl w:val="0"/>
                <w:numId w:val="27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 w:rsidRPr="00F63E55">
              <w:rPr>
                <w:color w:val="632423" w:themeColor="accent2" w:themeShade="80"/>
                <w:sz w:val="22"/>
                <w:szCs w:val="22"/>
              </w:rPr>
              <w:t>less infectious</w:t>
            </w:r>
          </w:p>
          <w:p w:rsidR="00F63E55" w:rsidRPr="00F63E55" w:rsidRDefault="00F63E55" w:rsidP="00E534BE">
            <w:pPr>
              <w:pStyle w:val="ListParagraph"/>
              <w:numPr>
                <w:ilvl w:val="0"/>
                <w:numId w:val="27"/>
              </w:numPr>
              <w:tabs>
                <w:tab w:val="left" w:pos="3969"/>
              </w:tabs>
              <w:spacing w:before="120" w:after="120"/>
              <w:contextualSpacing w:val="0"/>
              <w:rPr>
                <w:color w:val="632423" w:themeColor="accent2" w:themeShade="80"/>
                <w:sz w:val="22"/>
                <w:szCs w:val="22"/>
              </w:rPr>
            </w:pPr>
            <w:r w:rsidRPr="00F63E55">
              <w:rPr>
                <w:color w:val="632423" w:themeColor="accent2" w:themeShade="80"/>
                <w:sz w:val="22"/>
                <w:szCs w:val="22"/>
              </w:rPr>
              <w:t>better friends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 &amp; </w:t>
            </w:r>
            <w:r w:rsidR="00E534BE">
              <w:rPr>
                <w:color w:val="632423" w:themeColor="accent2" w:themeShade="80"/>
                <w:sz w:val="22"/>
                <w:szCs w:val="22"/>
              </w:rPr>
              <w:t>guardians</w:t>
            </w:r>
          </w:p>
        </w:tc>
      </w:tr>
      <w:tr w:rsidR="00623ABB" w:rsidRPr="00623ABB" w:rsidTr="00736F99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623ABB" w:rsidRPr="00623ABB" w:rsidRDefault="00623ABB" w:rsidP="00E534BE">
            <w:pPr>
              <w:pStyle w:val="CommentText"/>
              <w:spacing w:before="120" w:after="120"/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623ABB" w:rsidRPr="00623ABB" w:rsidTr="00736F99">
        <w:tc>
          <w:tcPr>
            <w:tcW w:w="9322" w:type="dxa"/>
            <w:gridSpan w:val="3"/>
            <w:shd w:val="clear" w:color="auto" w:fill="C2D69B" w:themeFill="accent3" w:themeFillTint="99"/>
          </w:tcPr>
          <w:p w:rsidR="00623ABB" w:rsidRPr="00623ABB" w:rsidRDefault="00623ABB" w:rsidP="00E534BE">
            <w:pPr>
              <w:spacing w:before="120" w:after="120"/>
              <w:rPr>
                <w:b/>
                <w:sz w:val="22"/>
                <w:szCs w:val="22"/>
              </w:rPr>
            </w:pPr>
            <w:r w:rsidRPr="00623ABB">
              <w:rPr>
                <w:b/>
                <w:sz w:val="22"/>
                <w:szCs w:val="22"/>
              </w:rPr>
              <w:t>Innovation</w:t>
            </w:r>
          </w:p>
        </w:tc>
      </w:tr>
      <w:tr w:rsidR="00623ABB" w:rsidRPr="00623ABB" w:rsidTr="00C1796C">
        <w:tc>
          <w:tcPr>
            <w:tcW w:w="4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How is the “fit” between the way in which your organisational unit operates and what is demanded of it by its stakeholders?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A6FD8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 xml:space="preserve">Quite good, but would be 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>better if dogs could participate more in the program decision-making</w:t>
            </w:r>
            <w:r w:rsidRPr="00623ABB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623ABB" w:rsidRPr="00623ABB" w:rsidTr="00C1796C">
        <w:tc>
          <w:tcPr>
            <w:tcW w:w="4219" w:type="dxa"/>
            <w:gridSpan w:val="2"/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>Where does your flexibility lie?</w:t>
            </w:r>
          </w:p>
        </w:tc>
        <w:tc>
          <w:tcPr>
            <w:tcW w:w="5103" w:type="dxa"/>
          </w:tcPr>
          <w:p w:rsidR="00F63E55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The range of skills</w:t>
            </w:r>
            <w:r w:rsidR="00B8076B">
              <w:rPr>
                <w:color w:val="632423" w:themeColor="accent2" w:themeShade="80"/>
                <w:sz w:val="22"/>
                <w:szCs w:val="22"/>
              </w:rPr>
              <w:t>, including language skills in dog-speak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3B00CB" w:rsidRDefault="003B00C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The ability to raise funds through donations.</w:t>
            </w:r>
          </w:p>
          <w:p w:rsidR="00F63E55" w:rsidRDefault="00C1796C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H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 xml:space="preserve">omeless dogs </w:t>
            </w:r>
            <w:r>
              <w:rPr>
                <w:color w:val="632423" w:themeColor="accent2" w:themeShade="80"/>
                <w:sz w:val="22"/>
                <w:szCs w:val="22"/>
              </w:rPr>
              <w:t>have ability to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 xml:space="preserve"> initiate novel activities within the service. </w:t>
            </w:r>
          </w:p>
          <w:p w:rsidR="00623ABB" w:rsidRPr="00623ABB" w:rsidRDefault="00F63E55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Homeless dogs can be very charming</w:t>
            </w:r>
            <w:r w:rsidR="00C1796C">
              <w:rPr>
                <w:color w:val="632423" w:themeColor="accent2" w:themeShade="80"/>
                <w:sz w:val="22"/>
                <w:szCs w:val="22"/>
              </w:rPr>
              <w:t>,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 and have been able to influence</w:t>
            </w:r>
            <w:r w:rsidR="00C1796C">
              <w:rPr>
                <w:color w:val="632423" w:themeColor="accent2" w:themeShade="80"/>
                <w:sz w:val="22"/>
                <w:szCs w:val="22"/>
              </w:rPr>
              <w:t xml:space="preserve"> potential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 </w:t>
            </w:r>
            <w:r w:rsidR="00C1796C">
              <w:rPr>
                <w:color w:val="632423" w:themeColor="accent2" w:themeShade="80"/>
                <w:sz w:val="22"/>
                <w:szCs w:val="22"/>
              </w:rPr>
              <w:t>donors</w:t>
            </w:r>
            <w:r>
              <w:rPr>
                <w:color w:val="632423" w:themeColor="accent2" w:themeShade="80"/>
                <w:sz w:val="22"/>
                <w:szCs w:val="22"/>
              </w:rPr>
              <w:t>.</w:t>
            </w:r>
          </w:p>
          <w:p w:rsidR="00623ABB" w:rsidRPr="00623ABB" w:rsidRDefault="00623AB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 w:rsidRPr="00623ABB">
              <w:rPr>
                <w:color w:val="632423" w:themeColor="accent2" w:themeShade="80"/>
                <w:sz w:val="22"/>
                <w:szCs w:val="22"/>
              </w:rPr>
              <w:t>Knowledge of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 xml:space="preserve"> what homeless dogs like to d</w:t>
            </w:r>
            <w:r w:rsidR="00B8076B">
              <w:rPr>
                <w:color w:val="632423" w:themeColor="accent2" w:themeShade="80"/>
                <w:sz w:val="22"/>
                <w:szCs w:val="22"/>
              </w:rPr>
              <w:t>o and how they can be utilised</w:t>
            </w:r>
            <w:r w:rsidR="00F63E55">
              <w:rPr>
                <w:color w:val="632423" w:themeColor="accent2" w:themeShade="80"/>
                <w:sz w:val="22"/>
                <w:szCs w:val="22"/>
              </w:rPr>
              <w:t>.</w:t>
            </w:r>
          </w:p>
        </w:tc>
      </w:tr>
      <w:tr w:rsidR="00623ABB" w:rsidRPr="00623ABB" w:rsidTr="00C1796C">
        <w:tc>
          <w:tcPr>
            <w:tcW w:w="4219" w:type="dxa"/>
            <w:gridSpan w:val="2"/>
          </w:tcPr>
          <w:p w:rsidR="00623ABB" w:rsidRPr="00623ABB" w:rsidRDefault="00623ABB" w:rsidP="00E534BE">
            <w:pPr>
              <w:spacing w:before="120" w:after="120"/>
              <w:rPr>
                <w:sz w:val="22"/>
                <w:szCs w:val="22"/>
              </w:rPr>
            </w:pPr>
            <w:r w:rsidRPr="00623ABB">
              <w:rPr>
                <w:sz w:val="22"/>
                <w:szCs w:val="22"/>
              </w:rPr>
              <w:t xml:space="preserve">Can you identify specific processes or activities that you can adjust to maintain a ‘fit’ between your unit and the environment in which it is operating?   </w:t>
            </w:r>
          </w:p>
        </w:tc>
        <w:tc>
          <w:tcPr>
            <w:tcW w:w="5103" w:type="dxa"/>
          </w:tcPr>
          <w:p w:rsidR="00F578A5" w:rsidRDefault="00B8076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 xml:space="preserve">Maintain inclusive policies which allow participation in decision-making by dogs. </w:t>
            </w:r>
          </w:p>
          <w:p w:rsidR="00B8076B" w:rsidRPr="00623ABB" w:rsidRDefault="00B8076B" w:rsidP="00E534BE">
            <w:pPr>
              <w:spacing w:before="120" w:after="120"/>
              <w:rPr>
                <w:color w:val="632423" w:themeColor="accent2" w:themeShade="80"/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</w:rPr>
              <w:t>Maintain good stakeholder relationships especially those with higher capacity to influence others.</w:t>
            </w:r>
          </w:p>
        </w:tc>
      </w:tr>
    </w:tbl>
    <w:p w:rsidR="00623ABB" w:rsidRDefault="00623ABB" w:rsidP="006A1C32">
      <w:pPr>
        <w:spacing w:before="120" w:after="120" w:line="320" w:lineRule="exact"/>
        <w:rPr>
          <w:b/>
          <w:i/>
          <w:szCs w:val="24"/>
        </w:rPr>
      </w:pPr>
    </w:p>
    <w:p w:rsidR="00215D41" w:rsidRPr="0049697E" w:rsidRDefault="006917E4" w:rsidP="0049697E">
      <w:pPr>
        <w:pStyle w:val="Heading2"/>
        <w:rPr>
          <w:sz w:val="28"/>
        </w:rPr>
      </w:pPr>
      <w:bookmarkStart w:id="23" w:name="_Toc462991530"/>
      <w:r>
        <w:rPr>
          <w:sz w:val="28"/>
        </w:rPr>
        <w:t xml:space="preserve">Step 4: </w:t>
      </w:r>
      <w:r w:rsidR="00660EDB">
        <w:rPr>
          <w:sz w:val="28"/>
        </w:rPr>
        <w:t>Your</w:t>
      </w:r>
      <w:r w:rsidR="003D2BFB" w:rsidRPr="0049697E">
        <w:rPr>
          <w:sz w:val="28"/>
        </w:rPr>
        <w:t xml:space="preserve"> </w:t>
      </w:r>
      <w:r w:rsidR="00215D41" w:rsidRPr="0049697E">
        <w:rPr>
          <w:sz w:val="28"/>
        </w:rPr>
        <w:t>Public Value</w:t>
      </w:r>
      <w:r w:rsidR="00660EDB">
        <w:rPr>
          <w:sz w:val="28"/>
        </w:rPr>
        <w:t xml:space="preserve"> A</w:t>
      </w:r>
      <w:r w:rsidR="00726242" w:rsidRPr="0049697E">
        <w:rPr>
          <w:sz w:val="28"/>
        </w:rPr>
        <w:t>ccount</w:t>
      </w:r>
      <w:bookmarkEnd w:id="23"/>
    </w:p>
    <w:p w:rsidR="0049697E" w:rsidRPr="0049697E" w:rsidRDefault="0049697E" w:rsidP="00480656">
      <w:pPr>
        <w:spacing w:before="120" w:after="120" w:line="320" w:lineRule="exact"/>
        <w:rPr>
          <w:b/>
          <w:caps/>
          <w:sz w:val="24"/>
        </w:rPr>
      </w:pPr>
      <w:r w:rsidRPr="0049697E">
        <w:rPr>
          <w:b/>
          <w:caps/>
          <w:sz w:val="24"/>
        </w:rPr>
        <w:t xml:space="preserve">example: </w:t>
      </w:r>
      <w:r w:rsidR="003B00CB">
        <w:rPr>
          <w:b/>
          <w:caps/>
          <w:sz w:val="24"/>
          <w:szCs w:val="24"/>
        </w:rPr>
        <w:t>homeless dog Laundry &amp; monitoring service</w:t>
      </w:r>
      <w:r w:rsidR="00E534BE">
        <w:rPr>
          <w:b/>
          <w:caps/>
          <w:sz w:val="24"/>
          <w:szCs w:val="24"/>
        </w:rPr>
        <w:t>, 2016</w:t>
      </w:r>
    </w:p>
    <w:p w:rsidR="003B00CB" w:rsidRDefault="00FC49E4" w:rsidP="003B00CB">
      <w:pPr>
        <w:tabs>
          <w:tab w:val="left" w:pos="3969"/>
        </w:tabs>
        <w:spacing w:before="120" w:after="120" w:line="320" w:lineRule="exact"/>
        <w:contextualSpacing/>
        <w:rPr>
          <w:sz w:val="24"/>
        </w:rPr>
      </w:pPr>
      <w:r>
        <w:rPr>
          <w:sz w:val="24"/>
        </w:rPr>
        <w:t>A</w:t>
      </w:r>
      <w:r w:rsidR="003B00CB">
        <w:rPr>
          <w:sz w:val="24"/>
        </w:rPr>
        <w:t xml:space="preserve"> program funded by the</w:t>
      </w:r>
      <w:r w:rsidR="00480656" w:rsidRPr="003B00CB">
        <w:rPr>
          <w:sz w:val="24"/>
        </w:rPr>
        <w:t xml:space="preserve"> </w:t>
      </w:r>
      <w:r w:rsidR="003B00CB" w:rsidRPr="003B00CB">
        <w:rPr>
          <w:sz w:val="24"/>
        </w:rPr>
        <w:t>State</w:t>
      </w:r>
      <w:r w:rsidR="00480656" w:rsidRPr="006F2124">
        <w:rPr>
          <w:sz w:val="24"/>
        </w:rPr>
        <w:t xml:space="preserve"> government </w:t>
      </w:r>
      <w:r w:rsidR="003B00CB">
        <w:rPr>
          <w:sz w:val="24"/>
        </w:rPr>
        <w:t>and public donati</w:t>
      </w:r>
      <w:r>
        <w:rPr>
          <w:sz w:val="24"/>
        </w:rPr>
        <w:t>ons that</w:t>
      </w:r>
      <w:r w:rsidR="00480656" w:rsidRPr="006F2124">
        <w:rPr>
          <w:sz w:val="24"/>
        </w:rPr>
        <w:t xml:space="preserve"> aim</w:t>
      </w:r>
      <w:r w:rsidR="003B00CB">
        <w:rPr>
          <w:sz w:val="24"/>
        </w:rPr>
        <w:t>s</w:t>
      </w:r>
      <w:r w:rsidR="00480656" w:rsidRPr="006F2124">
        <w:rPr>
          <w:sz w:val="24"/>
        </w:rPr>
        <w:t xml:space="preserve"> </w:t>
      </w:r>
      <w:r>
        <w:rPr>
          <w:sz w:val="24"/>
        </w:rPr>
        <w:t xml:space="preserve">at </w:t>
      </w:r>
      <w:r w:rsidR="003B00CB" w:rsidRPr="003B00CB">
        <w:rPr>
          <w:sz w:val="24"/>
        </w:rPr>
        <w:t xml:space="preserve">increasing access to effective laundry services for homeless dogs in order to have dogs </w:t>
      </w:r>
      <w:r>
        <w:rPr>
          <w:sz w:val="24"/>
        </w:rPr>
        <w:t xml:space="preserve">that </w:t>
      </w:r>
      <w:r w:rsidR="003B00CB" w:rsidRPr="003B00CB">
        <w:rPr>
          <w:sz w:val="24"/>
        </w:rPr>
        <w:t xml:space="preserve">are more beautiful and cuddly, less infectious, more loved, and better friends &amp; </w:t>
      </w:r>
      <w:r w:rsidR="00E534BE">
        <w:rPr>
          <w:sz w:val="24"/>
        </w:rPr>
        <w:t>guardians</w:t>
      </w:r>
      <w:r w:rsidR="003B00CB" w:rsidRPr="003B00CB">
        <w:rPr>
          <w:sz w:val="24"/>
        </w:rPr>
        <w:t>. It also monitors the number of homeless dogs in Tasmania</w:t>
      </w:r>
      <w:r w:rsidR="003B00CB">
        <w:rPr>
          <w:sz w:val="24"/>
        </w:rPr>
        <w:t>.</w:t>
      </w:r>
    </w:p>
    <w:p w:rsidR="003B00CB" w:rsidRDefault="003B00CB" w:rsidP="003B00CB">
      <w:pPr>
        <w:tabs>
          <w:tab w:val="left" w:pos="3969"/>
        </w:tabs>
        <w:spacing w:before="120" w:after="120" w:line="320" w:lineRule="exact"/>
        <w:contextualSpacing/>
        <w:rPr>
          <w:sz w:val="24"/>
        </w:rPr>
      </w:pPr>
    </w:p>
    <w:p w:rsidR="00480656" w:rsidRPr="003B00CB" w:rsidRDefault="003B00CB" w:rsidP="003B00CB">
      <w:pPr>
        <w:tabs>
          <w:tab w:val="left" w:pos="3969"/>
        </w:tabs>
        <w:spacing w:before="120" w:after="120" w:line="320" w:lineRule="exact"/>
        <w:contextualSpacing/>
        <w:rPr>
          <w:color w:val="632423" w:themeColor="accent2" w:themeShade="80"/>
          <w:sz w:val="22"/>
          <w:szCs w:val="22"/>
        </w:rPr>
      </w:pPr>
      <w:r w:rsidRPr="003B00CB">
        <w:rPr>
          <w:sz w:val="24"/>
        </w:rPr>
        <w:t>The Homeless Dog Laundry &amp; Monitoring Service</w:t>
      </w:r>
      <w:r w:rsidRPr="006F2124">
        <w:rPr>
          <w:sz w:val="24"/>
        </w:rPr>
        <w:t xml:space="preserve"> </w:t>
      </w:r>
      <w:r w:rsidR="00480656" w:rsidRPr="006F2124">
        <w:rPr>
          <w:sz w:val="24"/>
        </w:rPr>
        <w:t xml:space="preserve">brokers with a range of private </w:t>
      </w:r>
      <w:r>
        <w:rPr>
          <w:sz w:val="24"/>
        </w:rPr>
        <w:t xml:space="preserve">providers </w:t>
      </w:r>
      <w:r w:rsidR="00480656" w:rsidRPr="006F2124">
        <w:rPr>
          <w:sz w:val="24"/>
        </w:rPr>
        <w:t xml:space="preserve">for </w:t>
      </w:r>
      <w:r>
        <w:rPr>
          <w:sz w:val="24"/>
        </w:rPr>
        <w:t>laundering services</w:t>
      </w:r>
      <w:r w:rsidR="00480656" w:rsidRPr="006F2124">
        <w:rPr>
          <w:sz w:val="24"/>
        </w:rPr>
        <w:t>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61"/>
        <w:gridCol w:w="1559"/>
        <w:gridCol w:w="3969"/>
        <w:gridCol w:w="709"/>
      </w:tblGrid>
      <w:tr w:rsidR="00480656" w:rsidRPr="006F2124" w:rsidTr="00FC49E4">
        <w:trPr>
          <w:gridAfter w:val="1"/>
          <w:wAfter w:w="709" w:type="dxa"/>
        </w:trPr>
        <w:tc>
          <w:tcPr>
            <w:tcW w:w="3369" w:type="dxa"/>
            <w:gridSpan w:val="2"/>
          </w:tcPr>
          <w:p w:rsidR="00480656" w:rsidRPr="006F2124" w:rsidRDefault="00480656" w:rsidP="00B75CBC">
            <w:pPr>
              <w:spacing w:before="120"/>
              <w:rPr>
                <w:sz w:val="24"/>
              </w:rPr>
            </w:pPr>
            <w:r w:rsidRPr="006F2124">
              <w:rPr>
                <w:sz w:val="24"/>
              </w:rPr>
              <w:t xml:space="preserve">Number of </w:t>
            </w:r>
            <w:r w:rsidR="003B00CB">
              <w:rPr>
                <w:sz w:val="24"/>
              </w:rPr>
              <w:t xml:space="preserve">program </w:t>
            </w:r>
            <w:r w:rsidRPr="006F2124">
              <w:rPr>
                <w:sz w:val="24"/>
              </w:rPr>
              <w:t>staff:</w:t>
            </w:r>
          </w:p>
        </w:tc>
        <w:tc>
          <w:tcPr>
            <w:tcW w:w="5528" w:type="dxa"/>
            <w:gridSpan w:val="2"/>
          </w:tcPr>
          <w:p w:rsidR="00480656" w:rsidRPr="006F2124" w:rsidRDefault="003B00CB" w:rsidP="00B75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0656" w:rsidRPr="006F2124" w:rsidTr="00FC49E4">
        <w:trPr>
          <w:gridAfter w:val="1"/>
          <w:wAfter w:w="709" w:type="dxa"/>
        </w:trPr>
        <w:tc>
          <w:tcPr>
            <w:tcW w:w="3369" w:type="dxa"/>
            <w:gridSpan w:val="2"/>
          </w:tcPr>
          <w:p w:rsidR="00480656" w:rsidRPr="006F2124" w:rsidRDefault="00480656" w:rsidP="00B75CBC">
            <w:pPr>
              <w:spacing w:before="120"/>
              <w:rPr>
                <w:sz w:val="24"/>
              </w:rPr>
            </w:pPr>
            <w:r w:rsidRPr="006F2124">
              <w:rPr>
                <w:sz w:val="24"/>
              </w:rPr>
              <w:t>Annual funding:</w:t>
            </w:r>
          </w:p>
        </w:tc>
        <w:tc>
          <w:tcPr>
            <w:tcW w:w="5528" w:type="dxa"/>
            <w:gridSpan w:val="2"/>
          </w:tcPr>
          <w:p w:rsidR="00480656" w:rsidRPr="006F2124" w:rsidRDefault="0089512D" w:rsidP="003B00CB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$1</w:t>
            </w:r>
            <w:r w:rsidR="00480656" w:rsidRPr="006F2124">
              <w:rPr>
                <w:sz w:val="24"/>
              </w:rPr>
              <w:t xml:space="preserve">m </w:t>
            </w:r>
          </w:p>
        </w:tc>
      </w:tr>
      <w:tr w:rsidR="00480656" w:rsidRPr="006F2124" w:rsidTr="00FC49E4">
        <w:trPr>
          <w:gridAfter w:val="1"/>
          <w:wAfter w:w="709" w:type="dxa"/>
        </w:trPr>
        <w:tc>
          <w:tcPr>
            <w:tcW w:w="3369" w:type="dxa"/>
            <w:gridSpan w:val="2"/>
          </w:tcPr>
          <w:p w:rsidR="00480656" w:rsidRPr="006F2124" w:rsidRDefault="00480656" w:rsidP="00B75CBC">
            <w:pPr>
              <w:spacing w:before="120"/>
              <w:rPr>
                <w:sz w:val="24"/>
              </w:rPr>
            </w:pPr>
            <w:r w:rsidRPr="006F2124">
              <w:rPr>
                <w:sz w:val="24"/>
              </w:rPr>
              <w:t>Key projects:</w:t>
            </w:r>
          </w:p>
        </w:tc>
        <w:tc>
          <w:tcPr>
            <w:tcW w:w="5528" w:type="dxa"/>
            <w:gridSpan w:val="2"/>
          </w:tcPr>
          <w:p w:rsidR="00480656" w:rsidRDefault="003B00CB" w:rsidP="00B75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Cleaner Tassie Dogs (CTD)</w:t>
            </w:r>
          </w:p>
          <w:p w:rsidR="00B67186" w:rsidRDefault="009A69DF" w:rsidP="00B75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Humans and</w:t>
            </w:r>
            <w:r w:rsidR="003B00CB">
              <w:rPr>
                <w:sz w:val="24"/>
              </w:rPr>
              <w:t xml:space="preserve"> Dogs </w:t>
            </w:r>
            <w:r w:rsidR="00FC49E4">
              <w:rPr>
                <w:sz w:val="24"/>
              </w:rPr>
              <w:t>Friendship Initiative</w:t>
            </w:r>
            <w:r w:rsidR="003B00CB">
              <w:rPr>
                <w:sz w:val="24"/>
              </w:rPr>
              <w:t xml:space="preserve"> (</w:t>
            </w:r>
            <w:r w:rsidR="00FC49E4">
              <w:rPr>
                <w:sz w:val="24"/>
              </w:rPr>
              <w:t>HDFI</w:t>
            </w:r>
            <w:r w:rsidR="003B00CB">
              <w:rPr>
                <w:sz w:val="24"/>
              </w:rPr>
              <w:t>)</w:t>
            </w:r>
          </w:p>
          <w:p w:rsidR="00FC49E4" w:rsidRPr="006F2124" w:rsidRDefault="00FC49E4" w:rsidP="00B75CBC">
            <w:pPr>
              <w:spacing w:before="120"/>
              <w:rPr>
                <w:sz w:val="24"/>
              </w:rPr>
            </w:pPr>
          </w:p>
        </w:tc>
      </w:tr>
      <w:tr w:rsidR="00480656" w:rsidRPr="00CD7B79" w:rsidTr="0098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2"/>
            <w:shd w:val="clear" w:color="auto" w:fill="E5DFEC" w:themeFill="accent4" w:themeFillTint="33"/>
          </w:tcPr>
          <w:p w:rsidR="00480656" w:rsidRPr="00CD7B79" w:rsidRDefault="00480656" w:rsidP="009875A1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Costs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480656" w:rsidRPr="00CD7B79" w:rsidRDefault="00480656" w:rsidP="009875A1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Achievements</w:t>
            </w:r>
          </w:p>
        </w:tc>
      </w:tr>
      <w:tr w:rsidR="00480656" w:rsidRPr="006F2124" w:rsidTr="0098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480656" w:rsidRPr="006F2124" w:rsidRDefault="003B00CB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480656" w:rsidRPr="006F2124">
              <w:rPr>
                <w:sz w:val="24"/>
                <w:szCs w:val="24"/>
              </w:rPr>
              <w:t xml:space="preserve"> staff and on-costs</w:t>
            </w:r>
          </w:p>
          <w:p w:rsidR="00480656" w:rsidRDefault="00480656" w:rsidP="00FC49E4">
            <w:pPr>
              <w:spacing w:before="120"/>
              <w:rPr>
                <w:sz w:val="24"/>
                <w:szCs w:val="24"/>
              </w:rPr>
            </w:pPr>
            <w:r w:rsidRPr="006F2124">
              <w:rPr>
                <w:sz w:val="24"/>
                <w:szCs w:val="24"/>
              </w:rPr>
              <w:t>Office space and consumables</w:t>
            </w:r>
          </w:p>
          <w:p w:rsidR="003B00CB" w:rsidRDefault="00E534BE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w</w:t>
            </w:r>
            <w:r w:rsidR="003B00CB">
              <w:rPr>
                <w:sz w:val="24"/>
                <w:szCs w:val="24"/>
              </w:rPr>
              <w:t>ashing machines</w:t>
            </w:r>
          </w:p>
          <w:p w:rsidR="003B00CB" w:rsidRDefault="003B00CB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Detergent</w:t>
            </w:r>
          </w:p>
          <w:p w:rsidR="003B00CB" w:rsidRDefault="003B00CB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Flea counters</w:t>
            </w:r>
          </w:p>
          <w:p w:rsidR="003B00CB" w:rsidRDefault="003B00CB" w:rsidP="00FC49E4">
            <w:pPr>
              <w:spacing w:before="120"/>
              <w:rPr>
                <w:sz w:val="24"/>
                <w:szCs w:val="24"/>
              </w:rPr>
            </w:pPr>
            <w:r w:rsidRPr="003B00CB">
              <w:rPr>
                <w:sz w:val="24"/>
                <w:szCs w:val="24"/>
              </w:rPr>
              <w:t xml:space="preserve">Automated de-lousing database </w:t>
            </w:r>
            <w:r>
              <w:rPr>
                <w:sz w:val="24"/>
                <w:szCs w:val="24"/>
              </w:rPr>
              <w:t>(</w:t>
            </w:r>
            <w:r w:rsidRPr="003B00CB">
              <w:rPr>
                <w:sz w:val="24"/>
                <w:szCs w:val="24"/>
              </w:rPr>
              <w:t>linked to washing machine outflow analysis unit</w:t>
            </w:r>
            <w:r>
              <w:rPr>
                <w:sz w:val="24"/>
                <w:szCs w:val="24"/>
              </w:rPr>
              <w:t>)</w:t>
            </w:r>
            <w:r w:rsidRPr="006F2124">
              <w:rPr>
                <w:sz w:val="24"/>
                <w:szCs w:val="24"/>
              </w:rPr>
              <w:t xml:space="preserve"> </w:t>
            </w:r>
          </w:p>
          <w:p w:rsidR="00E534BE" w:rsidRPr="006F2124" w:rsidRDefault="00E534BE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Collars and leashes</w:t>
            </w:r>
          </w:p>
          <w:p w:rsidR="00E534BE" w:rsidRPr="006F2124" w:rsidRDefault="00E534BE" w:rsidP="00E534B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Contracts</w:t>
            </w:r>
            <w:r w:rsidRPr="006F2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providers.</w:t>
            </w:r>
          </w:p>
          <w:p w:rsidR="00E534BE" w:rsidRDefault="00E534BE" w:rsidP="00E534B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Vaccinations</w:t>
            </w:r>
          </w:p>
          <w:p w:rsidR="00E534BE" w:rsidRDefault="00E534BE" w:rsidP="00E534B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  <w:p w:rsidR="00480656" w:rsidRPr="006F2124" w:rsidRDefault="00E534BE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</w:t>
            </w:r>
          </w:p>
        </w:tc>
        <w:tc>
          <w:tcPr>
            <w:tcW w:w="4678" w:type="dxa"/>
            <w:gridSpan w:val="2"/>
          </w:tcPr>
          <w:p w:rsidR="008B0463" w:rsidRDefault="008B0463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 increased by 5 %</w:t>
            </w:r>
          </w:p>
          <w:p w:rsidR="00E534BE" w:rsidRDefault="00E534BE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Washed homeless dogs increased by 7.5%</w:t>
            </w:r>
          </w:p>
          <w:p w:rsidR="00480656" w:rsidRPr="006F2124" w:rsidRDefault="00480656" w:rsidP="00FC49E4">
            <w:pPr>
              <w:spacing w:before="120"/>
              <w:rPr>
                <w:sz w:val="24"/>
                <w:szCs w:val="24"/>
              </w:rPr>
            </w:pPr>
            <w:r w:rsidRPr="006F2124">
              <w:rPr>
                <w:sz w:val="24"/>
                <w:szCs w:val="24"/>
              </w:rPr>
              <w:t xml:space="preserve">Increased </w:t>
            </w:r>
            <w:r w:rsidR="008B0463" w:rsidRPr="008B0463">
              <w:rPr>
                <w:sz w:val="24"/>
                <w:szCs w:val="24"/>
              </w:rPr>
              <w:t>access to effective laundry services for homeless dogs in Tasmania</w:t>
            </w:r>
            <w:r w:rsidRPr="006F2124">
              <w:rPr>
                <w:sz w:val="24"/>
                <w:szCs w:val="24"/>
              </w:rPr>
              <w:t>.</w:t>
            </w:r>
          </w:p>
          <w:p w:rsidR="00480656" w:rsidRPr="006F2124" w:rsidRDefault="00480656" w:rsidP="00FC49E4">
            <w:pPr>
              <w:spacing w:before="120"/>
              <w:rPr>
                <w:sz w:val="24"/>
                <w:szCs w:val="24"/>
              </w:rPr>
            </w:pPr>
            <w:r w:rsidRPr="006F2124">
              <w:rPr>
                <w:sz w:val="24"/>
                <w:szCs w:val="24"/>
              </w:rPr>
              <w:t xml:space="preserve">Reduced waiting time for </w:t>
            </w:r>
            <w:r w:rsidR="008B0463" w:rsidRPr="008B0463">
              <w:rPr>
                <w:sz w:val="24"/>
                <w:szCs w:val="24"/>
              </w:rPr>
              <w:t xml:space="preserve">laundry services for homeless dogs in </w:t>
            </w:r>
            <w:r w:rsidRPr="006F2124">
              <w:rPr>
                <w:sz w:val="24"/>
                <w:szCs w:val="24"/>
              </w:rPr>
              <w:t>Tasmanians.</w:t>
            </w:r>
          </w:p>
          <w:p w:rsidR="00480656" w:rsidRDefault="008B0463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Reduced incidence of flea </w:t>
            </w:r>
            <w:r w:rsidR="00E534BE">
              <w:rPr>
                <w:sz w:val="24"/>
                <w:szCs w:val="24"/>
              </w:rPr>
              <w:t>outbreaks</w:t>
            </w:r>
            <w:r w:rsidR="00480656" w:rsidRPr="006F2124">
              <w:rPr>
                <w:sz w:val="24"/>
                <w:szCs w:val="24"/>
              </w:rPr>
              <w:t>.</w:t>
            </w:r>
          </w:p>
          <w:p w:rsidR="008B0463" w:rsidRPr="006F2124" w:rsidRDefault="008B0463" w:rsidP="00FC49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Better data </w:t>
            </w:r>
            <w:r w:rsidR="00FC49E4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</w:t>
            </w:r>
            <w:r w:rsidR="00FC49E4">
              <w:rPr>
                <w:sz w:val="24"/>
                <w:szCs w:val="24"/>
              </w:rPr>
              <w:t>flea infestation rates</w:t>
            </w:r>
            <w:r>
              <w:rPr>
                <w:sz w:val="24"/>
                <w:szCs w:val="24"/>
              </w:rPr>
              <w:t xml:space="preserve"> in Tasmania.</w:t>
            </w:r>
          </w:p>
          <w:p w:rsidR="00480656" w:rsidRPr="006F2124" w:rsidRDefault="00480656" w:rsidP="00FC49E4">
            <w:pPr>
              <w:spacing w:before="120"/>
              <w:rPr>
                <w:sz w:val="24"/>
                <w:szCs w:val="24"/>
              </w:rPr>
            </w:pPr>
            <w:r w:rsidRPr="006F2124">
              <w:rPr>
                <w:sz w:val="24"/>
                <w:szCs w:val="24"/>
              </w:rPr>
              <w:t>A high level of stakeholder satisfaction (stakeholder survey).</w:t>
            </w:r>
          </w:p>
          <w:p w:rsidR="0089512D" w:rsidRPr="006F2124" w:rsidRDefault="00480656" w:rsidP="00FC49E4">
            <w:pPr>
              <w:spacing w:before="120"/>
              <w:rPr>
                <w:sz w:val="24"/>
                <w:szCs w:val="24"/>
              </w:rPr>
            </w:pPr>
            <w:r w:rsidRPr="006F2124">
              <w:rPr>
                <w:sz w:val="24"/>
                <w:szCs w:val="24"/>
              </w:rPr>
              <w:t xml:space="preserve">High level of </w:t>
            </w:r>
            <w:r w:rsidR="008C245E">
              <w:rPr>
                <w:sz w:val="24"/>
                <w:szCs w:val="24"/>
              </w:rPr>
              <w:t>client</w:t>
            </w:r>
            <w:r w:rsidRPr="006F2124">
              <w:rPr>
                <w:sz w:val="24"/>
                <w:szCs w:val="24"/>
              </w:rPr>
              <w:t xml:space="preserve"> satisfaction with services (client survey).</w:t>
            </w:r>
          </w:p>
        </w:tc>
      </w:tr>
      <w:tr w:rsidR="00480656" w:rsidRPr="00CD7B79" w:rsidTr="0098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2"/>
            <w:shd w:val="clear" w:color="auto" w:fill="E5DFEC" w:themeFill="accent4" w:themeFillTint="33"/>
          </w:tcPr>
          <w:p w:rsidR="00480656" w:rsidRPr="00CD7B79" w:rsidRDefault="00480656" w:rsidP="009875A1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Unintended negative effects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480656" w:rsidRPr="00CD7B79" w:rsidRDefault="00480656" w:rsidP="009875A1">
            <w:pPr>
              <w:jc w:val="center"/>
              <w:rPr>
                <w:b/>
                <w:caps/>
                <w:sz w:val="24"/>
              </w:rPr>
            </w:pPr>
            <w:r w:rsidRPr="00CD7B79">
              <w:rPr>
                <w:b/>
                <w:caps/>
                <w:sz w:val="24"/>
              </w:rPr>
              <w:t>Unintended positive effects</w:t>
            </w:r>
          </w:p>
        </w:tc>
      </w:tr>
      <w:tr w:rsidR="00480656" w:rsidRPr="006F2124" w:rsidTr="0098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480656" w:rsidRDefault="00480656" w:rsidP="00FC49E4">
            <w:pPr>
              <w:spacing w:before="120"/>
              <w:rPr>
                <w:sz w:val="24"/>
              </w:rPr>
            </w:pPr>
            <w:r w:rsidRPr="006F2124">
              <w:rPr>
                <w:sz w:val="24"/>
              </w:rPr>
              <w:t>Increased demand for</w:t>
            </w:r>
            <w:r w:rsidR="00FC1EB6">
              <w:rPr>
                <w:sz w:val="24"/>
              </w:rPr>
              <w:t xml:space="preserve"> homeless</w:t>
            </w:r>
            <w:r w:rsidRPr="006F2124">
              <w:rPr>
                <w:sz w:val="24"/>
              </w:rPr>
              <w:t xml:space="preserve"> </w:t>
            </w:r>
            <w:r w:rsidR="00FC1EB6">
              <w:rPr>
                <w:sz w:val="24"/>
              </w:rPr>
              <w:t>dogs</w:t>
            </w:r>
            <w:r w:rsidRPr="006F2124">
              <w:rPr>
                <w:sz w:val="24"/>
              </w:rPr>
              <w:t xml:space="preserve"> </w:t>
            </w:r>
            <w:r w:rsidR="00FC1EB6">
              <w:rPr>
                <w:sz w:val="24"/>
              </w:rPr>
              <w:t>by</w:t>
            </w:r>
            <w:r w:rsidRPr="006F2124">
              <w:rPr>
                <w:sz w:val="24"/>
              </w:rPr>
              <w:t xml:space="preserve"> some </w:t>
            </w:r>
            <w:r w:rsidR="00FC1EB6">
              <w:rPr>
                <w:sz w:val="24"/>
              </w:rPr>
              <w:t>providers might be leading to dog rustling</w:t>
            </w:r>
            <w:r w:rsidRPr="006F2124">
              <w:rPr>
                <w:sz w:val="24"/>
              </w:rPr>
              <w:t xml:space="preserve">. </w:t>
            </w:r>
          </w:p>
          <w:p w:rsidR="0089512D" w:rsidRPr="006F2124" w:rsidRDefault="00480656" w:rsidP="00FC49E4">
            <w:pPr>
              <w:spacing w:before="120"/>
              <w:rPr>
                <w:sz w:val="24"/>
              </w:rPr>
            </w:pPr>
            <w:r w:rsidRPr="006F2124">
              <w:rPr>
                <w:sz w:val="24"/>
              </w:rPr>
              <w:t xml:space="preserve">Some </w:t>
            </w:r>
            <w:r w:rsidR="008C245E">
              <w:rPr>
                <w:sz w:val="24"/>
              </w:rPr>
              <w:t xml:space="preserve">providers (and their clients) </w:t>
            </w:r>
            <w:r w:rsidRPr="006F2124">
              <w:rPr>
                <w:sz w:val="24"/>
              </w:rPr>
              <w:t xml:space="preserve">developed unsustainable expectations about on-going </w:t>
            </w:r>
            <w:r w:rsidR="00FC1EB6">
              <w:rPr>
                <w:sz w:val="24"/>
              </w:rPr>
              <w:t>laundering services</w:t>
            </w:r>
            <w:r w:rsidRPr="006F2124">
              <w:rPr>
                <w:sz w:val="24"/>
              </w:rPr>
              <w:t xml:space="preserve">. </w:t>
            </w:r>
          </w:p>
        </w:tc>
        <w:tc>
          <w:tcPr>
            <w:tcW w:w="4678" w:type="dxa"/>
            <w:gridSpan w:val="2"/>
          </w:tcPr>
          <w:p w:rsidR="00480656" w:rsidRDefault="00FC1EB6" w:rsidP="00FC49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4% increase in dogs being homed</w:t>
            </w:r>
            <w:r w:rsidR="00E534BE">
              <w:rPr>
                <w:sz w:val="24"/>
              </w:rPr>
              <w:t xml:space="preserve"> permanently</w:t>
            </w:r>
            <w:r>
              <w:rPr>
                <w:sz w:val="24"/>
              </w:rPr>
              <w:t>.</w:t>
            </w:r>
          </w:p>
          <w:p w:rsidR="00FC1EB6" w:rsidRPr="006F2124" w:rsidRDefault="00FC1EB6" w:rsidP="00FC49E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Children in Launceston started a homeless dog feeding club</w:t>
            </w:r>
            <w:r w:rsidR="00C1796C">
              <w:rPr>
                <w:sz w:val="24"/>
              </w:rPr>
              <w:t xml:space="preserve"> after consulting the Oversight Group</w:t>
            </w:r>
            <w:r>
              <w:rPr>
                <w:sz w:val="24"/>
              </w:rPr>
              <w:t>.</w:t>
            </w:r>
          </w:p>
        </w:tc>
      </w:tr>
    </w:tbl>
    <w:p w:rsidR="00C1796C" w:rsidRDefault="00C1796C" w:rsidP="0089512D">
      <w:pPr>
        <w:rPr>
          <w:sz w:val="36"/>
        </w:rPr>
      </w:pPr>
    </w:p>
    <w:sectPr w:rsidR="00C1796C" w:rsidSect="002109A0">
      <w:footerReference w:type="default" r:id="rId10"/>
      <w:pgSz w:w="11906" w:h="16838"/>
      <w:pgMar w:top="993" w:right="1440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F3" w:rsidRDefault="005A3BF3" w:rsidP="001E792F">
      <w:r>
        <w:separator/>
      </w:r>
    </w:p>
  </w:endnote>
  <w:endnote w:type="continuationSeparator" w:id="0">
    <w:p w:rsidR="005A3BF3" w:rsidRDefault="005A3BF3" w:rsidP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1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9A0" w:rsidRDefault="002109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A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109A0" w:rsidRDefault="0021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F3" w:rsidRDefault="005A3BF3" w:rsidP="001E792F">
      <w:r>
        <w:separator/>
      </w:r>
    </w:p>
  </w:footnote>
  <w:footnote w:type="continuationSeparator" w:id="0">
    <w:p w:rsidR="005A3BF3" w:rsidRDefault="005A3BF3" w:rsidP="001E792F">
      <w:r>
        <w:continuationSeparator/>
      </w:r>
    </w:p>
  </w:footnote>
  <w:footnote w:id="1">
    <w:p w:rsidR="00CE21AF" w:rsidRPr="00CE21AF" w:rsidRDefault="00CE21AF">
      <w:pPr>
        <w:pStyle w:val="FootnoteText"/>
      </w:pPr>
      <w:r w:rsidRPr="00CE21AF">
        <w:rPr>
          <w:rStyle w:val="FootnoteReference"/>
        </w:rPr>
        <w:footnoteRef/>
      </w:r>
      <w:r w:rsidRPr="00CE21AF">
        <w:t xml:space="preserve"> </w:t>
      </w:r>
      <w:proofErr w:type="spellStart"/>
      <w:r w:rsidRPr="00CE21AF">
        <w:t>Dejours</w:t>
      </w:r>
      <w:proofErr w:type="spellEnd"/>
      <w:r w:rsidRPr="00CE21AF">
        <w:t xml:space="preserve"> C, Deranty J-P. </w:t>
      </w:r>
      <w:proofErr w:type="gramStart"/>
      <w:r w:rsidRPr="00CE21AF">
        <w:t>“The Centrality of Work”.</w:t>
      </w:r>
      <w:proofErr w:type="gramEnd"/>
      <w:r w:rsidRPr="00CE21AF">
        <w:t xml:space="preserve"> </w:t>
      </w:r>
      <w:proofErr w:type="gramStart"/>
      <w:r w:rsidRPr="00CE21AF">
        <w:rPr>
          <w:i/>
        </w:rPr>
        <w:t>Critical Horizons</w:t>
      </w:r>
      <w:r w:rsidRPr="00CE21AF">
        <w:t xml:space="preserve"> 11:2, 2010, pp167-180; </w:t>
      </w:r>
      <w:proofErr w:type="spellStart"/>
      <w:r w:rsidRPr="00CE21AF">
        <w:rPr>
          <w:rFonts w:eastAsiaTheme="minorHAnsi"/>
        </w:rPr>
        <w:t>Ricoeur</w:t>
      </w:r>
      <w:proofErr w:type="spellEnd"/>
      <w:r w:rsidRPr="00CE21AF">
        <w:rPr>
          <w:rFonts w:eastAsiaTheme="minorHAnsi"/>
        </w:rPr>
        <w:t>, P.</w:t>
      </w:r>
      <w:proofErr w:type="gramEnd"/>
      <w:r w:rsidRPr="00CE21AF">
        <w:rPr>
          <w:rFonts w:eastAsiaTheme="minorHAnsi"/>
        </w:rPr>
        <w:t xml:space="preserve"> </w:t>
      </w:r>
      <w:proofErr w:type="gramStart"/>
      <w:r w:rsidRPr="00CE21AF">
        <w:rPr>
          <w:rFonts w:eastAsiaTheme="minorHAnsi"/>
          <w:i/>
        </w:rPr>
        <w:t>The Course of Recognition</w:t>
      </w:r>
      <w:r w:rsidRPr="00CE21AF">
        <w:rPr>
          <w:rFonts w:eastAsiaTheme="minorHAnsi"/>
        </w:rPr>
        <w:t>.</w:t>
      </w:r>
      <w:proofErr w:type="gramEnd"/>
      <w:r w:rsidRPr="00CE21AF">
        <w:rPr>
          <w:rFonts w:eastAsiaTheme="minorHAnsi"/>
        </w:rPr>
        <w:t xml:space="preserve"> Harvard: Harvard University Press, 2005</w:t>
      </w:r>
    </w:p>
  </w:footnote>
  <w:footnote w:id="2">
    <w:p w:rsidR="00CE21AF" w:rsidRDefault="00CE21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21AF">
        <w:rPr>
          <w:szCs w:val="24"/>
        </w:rPr>
        <w:t xml:space="preserve">Kaplan, Robert S and Norton, David P. “The Balanced Scorecard – Measures That Drive Performance”. </w:t>
      </w:r>
      <w:r w:rsidRPr="00CE21AF">
        <w:rPr>
          <w:i/>
          <w:szCs w:val="24"/>
        </w:rPr>
        <w:t>Harvard Business Review</w:t>
      </w:r>
      <w:r w:rsidRPr="00CE21AF">
        <w:rPr>
          <w:szCs w:val="24"/>
        </w:rPr>
        <w:t>, January – February, 1992.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E54"/>
    <w:multiLevelType w:val="hybridMultilevel"/>
    <w:tmpl w:val="3D2C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F2"/>
    <w:multiLevelType w:val="hybridMultilevel"/>
    <w:tmpl w:val="2FA41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42D2"/>
    <w:multiLevelType w:val="hybridMultilevel"/>
    <w:tmpl w:val="77100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6992"/>
    <w:multiLevelType w:val="hybridMultilevel"/>
    <w:tmpl w:val="A34AC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6BCA"/>
    <w:multiLevelType w:val="hybridMultilevel"/>
    <w:tmpl w:val="F1BE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2346"/>
    <w:multiLevelType w:val="hybridMultilevel"/>
    <w:tmpl w:val="E8220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5DBF"/>
    <w:multiLevelType w:val="hybridMultilevel"/>
    <w:tmpl w:val="A7D64266"/>
    <w:lvl w:ilvl="0" w:tplc="D5B28C36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42A1994"/>
    <w:multiLevelType w:val="hybridMultilevel"/>
    <w:tmpl w:val="F4A4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67001"/>
    <w:multiLevelType w:val="hybridMultilevel"/>
    <w:tmpl w:val="5E38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233AF"/>
    <w:multiLevelType w:val="hybridMultilevel"/>
    <w:tmpl w:val="E9BEC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0134"/>
    <w:multiLevelType w:val="hybridMultilevel"/>
    <w:tmpl w:val="BD0C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45C0D"/>
    <w:multiLevelType w:val="hybridMultilevel"/>
    <w:tmpl w:val="75187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E5C1D"/>
    <w:multiLevelType w:val="hybridMultilevel"/>
    <w:tmpl w:val="98E2B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671D"/>
    <w:multiLevelType w:val="hybridMultilevel"/>
    <w:tmpl w:val="196208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82D12"/>
    <w:multiLevelType w:val="hybridMultilevel"/>
    <w:tmpl w:val="6942A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6656"/>
    <w:multiLevelType w:val="hybridMultilevel"/>
    <w:tmpl w:val="58E4A42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DA68D0"/>
    <w:multiLevelType w:val="hybridMultilevel"/>
    <w:tmpl w:val="98241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B3CCD"/>
    <w:multiLevelType w:val="hybridMultilevel"/>
    <w:tmpl w:val="790E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06DEF"/>
    <w:multiLevelType w:val="hybridMultilevel"/>
    <w:tmpl w:val="859E803E"/>
    <w:lvl w:ilvl="0" w:tplc="0C09000F">
      <w:start w:val="1"/>
      <w:numFmt w:val="decimal"/>
      <w:lvlText w:val="%1."/>
      <w:lvlJc w:val="left"/>
      <w:pPr>
        <w:ind w:left="920" w:hanging="360"/>
      </w:pPr>
    </w:lvl>
    <w:lvl w:ilvl="1" w:tplc="0C090019" w:tentative="1">
      <w:start w:val="1"/>
      <w:numFmt w:val="lowerLetter"/>
      <w:lvlText w:val="%2."/>
      <w:lvlJc w:val="left"/>
      <w:pPr>
        <w:ind w:left="1640" w:hanging="360"/>
      </w:pPr>
    </w:lvl>
    <w:lvl w:ilvl="2" w:tplc="0C09001B" w:tentative="1">
      <w:start w:val="1"/>
      <w:numFmt w:val="lowerRoman"/>
      <w:lvlText w:val="%3."/>
      <w:lvlJc w:val="right"/>
      <w:pPr>
        <w:ind w:left="2360" w:hanging="180"/>
      </w:pPr>
    </w:lvl>
    <w:lvl w:ilvl="3" w:tplc="0C09000F" w:tentative="1">
      <w:start w:val="1"/>
      <w:numFmt w:val="decimal"/>
      <w:lvlText w:val="%4."/>
      <w:lvlJc w:val="left"/>
      <w:pPr>
        <w:ind w:left="3080" w:hanging="360"/>
      </w:pPr>
    </w:lvl>
    <w:lvl w:ilvl="4" w:tplc="0C090019" w:tentative="1">
      <w:start w:val="1"/>
      <w:numFmt w:val="lowerLetter"/>
      <w:lvlText w:val="%5."/>
      <w:lvlJc w:val="left"/>
      <w:pPr>
        <w:ind w:left="3800" w:hanging="360"/>
      </w:pPr>
    </w:lvl>
    <w:lvl w:ilvl="5" w:tplc="0C09001B" w:tentative="1">
      <w:start w:val="1"/>
      <w:numFmt w:val="lowerRoman"/>
      <w:lvlText w:val="%6."/>
      <w:lvlJc w:val="right"/>
      <w:pPr>
        <w:ind w:left="4520" w:hanging="180"/>
      </w:pPr>
    </w:lvl>
    <w:lvl w:ilvl="6" w:tplc="0C09000F" w:tentative="1">
      <w:start w:val="1"/>
      <w:numFmt w:val="decimal"/>
      <w:lvlText w:val="%7."/>
      <w:lvlJc w:val="left"/>
      <w:pPr>
        <w:ind w:left="5240" w:hanging="360"/>
      </w:pPr>
    </w:lvl>
    <w:lvl w:ilvl="7" w:tplc="0C090019" w:tentative="1">
      <w:start w:val="1"/>
      <w:numFmt w:val="lowerLetter"/>
      <w:lvlText w:val="%8."/>
      <w:lvlJc w:val="left"/>
      <w:pPr>
        <w:ind w:left="5960" w:hanging="360"/>
      </w:pPr>
    </w:lvl>
    <w:lvl w:ilvl="8" w:tplc="0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5C7670E3"/>
    <w:multiLevelType w:val="hybridMultilevel"/>
    <w:tmpl w:val="E5101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654B3"/>
    <w:multiLevelType w:val="hybridMultilevel"/>
    <w:tmpl w:val="2BCC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C1C9B"/>
    <w:multiLevelType w:val="hybridMultilevel"/>
    <w:tmpl w:val="4A540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A243A"/>
    <w:multiLevelType w:val="hybridMultilevel"/>
    <w:tmpl w:val="1910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C39DB"/>
    <w:multiLevelType w:val="hybridMultilevel"/>
    <w:tmpl w:val="BB125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33E9C"/>
    <w:multiLevelType w:val="hybridMultilevel"/>
    <w:tmpl w:val="5316E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71ECD"/>
    <w:multiLevelType w:val="hybridMultilevel"/>
    <w:tmpl w:val="AEC2C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41ACC"/>
    <w:multiLevelType w:val="hybridMultilevel"/>
    <w:tmpl w:val="94F299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5"/>
  </w:num>
  <w:num w:numId="5">
    <w:abstractNumId w:val="25"/>
  </w:num>
  <w:num w:numId="6">
    <w:abstractNumId w:val="1"/>
  </w:num>
  <w:num w:numId="7">
    <w:abstractNumId w:val="15"/>
  </w:num>
  <w:num w:numId="8">
    <w:abstractNumId w:val="23"/>
  </w:num>
  <w:num w:numId="9">
    <w:abstractNumId w:val="6"/>
  </w:num>
  <w:num w:numId="10">
    <w:abstractNumId w:val="8"/>
  </w:num>
  <w:num w:numId="11">
    <w:abstractNumId w:val="20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 w:numId="18">
    <w:abstractNumId w:val="0"/>
  </w:num>
  <w:num w:numId="19">
    <w:abstractNumId w:val="13"/>
  </w:num>
  <w:num w:numId="20">
    <w:abstractNumId w:val="26"/>
  </w:num>
  <w:num w:numId="21">
    <w:abstractNumId w:val="12"/>
  </w:num>
  <w:num w:numId="22">
    <w:abstractNumId w:val="22"/>
  </w:num>
  <w:num w:numId="23">
    <w:abstractNumId w:val="18"/>
  </w:num>
  <w:num w:numId="24">
    <w:abstractNumId w:val="16"/>
  </w:num>
  <w:num w:numId="25">
    <w:abstractNumId w:val="21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B130718-31CC-495F-85EE-0A7400FEF131}"/>
    <w:docVar w:name="dgnword-eventsink" w:val="89953496"/>
  </w:docVars>
  <w:rsids>
    <w:rsidRoot w:val="003C3DB8"/>
    <w:rsid w:val="00013D4E"/>
    <w:rsid w:val="00052FD0"/>
    <w:rsid w:val="00086592"/>
    <w:rsid w:val="00086735"/>
    <w:rsid w:val="000A0065"/>
    <w:rsid w:val="000E2EA3"/>
    <w:rsid w:val="00145B23"/>
    <w:rsid w:val="00147EDA"/>
    <w:rsid w:val="00157FD1"/>
    <w:rsid w:val="001842FD"/>
    <w:rsid w:val="001B7C70"/>
    <w:rsid w:val="001C47A2"/>
    <w:rsid w:val="001E792F"/>
    <w:rsid w:val="001F3E49"/>
    <w:rsid w:val="0020729C"/>
    <w:rsid w:val="002109A0"/>
    <w:rsid w:val="00215D41"/>
    <w:rsid w:val="002456B8"/>
    <w:rsid w:val="00275B14"/>
    <w:rsid w:val="00285A3E"/>
    <w:rsid w:val="0029351F"/>
    <w:rsid w:val="002937BB"/>
    <w:rsid w:val="002A706C"/>
    <w:rsid w:val="002C59F5"/>
    <w:rsid w:val="00310B16"/>
    <w:rsid w:val="003111F3"/>
    <w:rsid w:val="00314778"/>
    <w:rsid w:val="00342834"/>
    <w:rsid w:val="0035014F"/>
    <w:rsid w:val="00387177"/>
    <w:rsid w:val="003A71E0"/>
    <w:rsid w:val="003B00CB"/>
    <w:rsid w:val="003C3DB8"/>
    <w:rsid w:val="003D2BFB"/>
    <w:rsid w:val="00411090"/>
    <w:rsid w:val="00414D59"/>
    <w:rsid w:val="004174B2"/>
    <w:rsid w:val="00417A64"/>
    <w:rsid w:val="00432651"/>
    <w:rsid w:val="00480656"/>
    <w:rsid w:val="0049697E"/>
    <w:rsid w:val="004A3037"/>
    <w:rsid w:val="004B2A17"/>
    <w:rsid w:val="004E47B4"/>
    <w:rsid w:val="00503965"/>
    <w:rsid w:val="00556F62"/>
    <w:rsid w:val="00561E6E"/>
    <w:rsid w:val="00564D75"/>
    <w:rsid w:val="00585A8F"/>
    <w:rsid w:val="00590A4D"/>
    <w:rsid w:val="005A3BF3"/>
    <w:rsid w:val="005C4BA5"/>
    <w:rsid w:val="005D2ADE"/>
    <w:rsid w:val="00612640"/>
    <w:rsid w:val="00623ABB"/>
    <w:rsid w:val="006260B9"/>
    <w:rsid w:val="00636093"/>
    <w:rsid w:val="00644D6F"/>
    <w:rsid w:val="00660EDB"/>
    <w:rsid w:val="00690CFF"/>
    <w:rsid w:val="006917E4"/>
    <w:rsid w:val="00696469"/>
    <w:rsid w:val="006A1C32"/>
    <w:rsid w:val="006A31C7"/>
    <w:rsid w:val="006E0518"/>
    <w:rsid w:val="006E0DC8"/>
    <w:rsid w:val="006F2124"/>
    <w:rsid w:val="006F2B13"/>
    <w:rsid w:val="007044B2"/>
    <w:rsid w:val="00711F7E"/>
    <w:rsid w:val="007166CA"/>
    <w:rsid w:val="00726242"/>
    <w:rsid w:val="0073112A"/>
    <w:rsid w:val="0073337E"/>
    <w:rsid w:val="00736F99"/>
    <w:rsid w:val="00737E29"/>
    <w:rsid w:val="00754EAB"/>
    <w:rsid w:val="007A0D29"/>
    <w:rsid w:val="007A20F3"/>
    <w:rsid w:val="007A24A5"/>
    <w:rsid w:val="007E0BAC"/>
    <w:rsid w:val="00811375"/>
    <w:rsid w:val="0081265C"/>
    <w:rsid w:val="00824AD8"/>
    <w:rsid w:val="00827086"/>
    <w:rsid w:val="00827C2C"/>
    <w:rsid w:val="00845CC9"/>
    <w:rsid w:val="00871A4B"/>
    <w:rsid w:val="0089512D"/>
    <w:rsid w:val="008B0463"/>
    <w:rsid w:val="008C245E"/>
    <w:rsid w:val="00902378"/>
    <w:rsid w:val="00940246"/>
    <w:rsid w:val="009676C1"/>
    <w:rsid w:val="009751CD"/>
    <w:rsid w:val="009775B1"/>
    <w:rsid w:val="0098697D"/>
    <w:rsid w:val="009875A1"/>
    <w:rsid w:val="00987FE6"/>
    <w:rsid w:val="009A69DF"/>
    <w:rsid w:val="009B52D5"/>
    <w:rsid w:val="009C7751"/>
    <w:rsid w:val="00A04AF6"/>
    <w:rsid w:val="00A52E70"/>
    <w:rsid w:val="00A621F1"/>
    <w:rsid w:val="00A725E4"/>
    <w:rsid w:val="00A76B1E"/>
    <w:rsid w:val="00AA1F4F"/>
    <w:rsid w:val="00B26C45"/>
    <w:rsid w:val="00B45B72"/>
    <w:rsid w:val="00B61C19"/>
    <w:rsid w:val="00B67186"/>
    <w:rsid w:val="00B70768"/>
    <w:rsid w:val="00B75CBC"/>
    <w:rsid w:val="00B77A43"/>
    <w:rsid w:val="00B8076B"/>
    <w:rsid w:val="00BA1E99"/>
    <w:rsid w:val="00BA75F5"/>
    <w:rsid w:val="00BE1990"/>
    <w:rsid w:val="00C1796C"/>
    <w:rsid w:val="00C301CD"/>
    <w:rsid w:val="00C5048A"/>
    <w:rsid w:val="00C977D6"/>
    <w:rsid w:val="00CA65DF"/>
    <w:rsid w:val="00CC60AE"/>
    <w:rsid w:val="00CE21AF"/>
    <w:rsid w:val="00CF0F38"/>
    <w:rsid w:val="00CF588E"/>
    <w:rsid w:val="00CF5A78"/>
    <w:rsid w:val="00D254F2"/>
    <w:rsid w:val="00D664D1"/>
    <w:rsid w:val="00D86717"/>
    <w:rsid w:val="00D96063"/>
    <w:rsid w:val="00E05E4C"/>
    <w:rsid w:val="00E12D5C"/>
    <w:rsid w:val="00E308EC"/>
    <w:rsid w:val="00E312F1"/>
    <w:rsid w:val="00E534BE"/>
    <w:rsid w:val="00E636E4"/>
    <w:rsid w:val="00E95D84"/>
    <w:rsid w:val="00EA6FD8"/>
    <w:rsid w:val="00ED207C"/>
    <w:rsid w:val="00EF4A8D"/>
    <w:rsid w:val="00F0437B"/>
    <w:rsid w:val="00F578A5"/>
    <w:rsid w:val="00F63E55"/>
    <w:rsid w:val="00F66F5C"/>
    <w:rsid w:val="00F84673"/>
    <w:rsid w:val="00FC1EB6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2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2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2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2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2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2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2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2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E12D5C"/>
    <w:pPr>
      <w:tabs>
        <w:tab w:val="decimal" w:pos="360"/>
      </w:tabs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726242"/>
    <w:pPr>
      <w:ind w:left="720"/>
      <w:contextualSpacing/>
    </w:pPr>
  </w:style>
  <w:style w:type="character" w:styleId="SubtleEmphasis">
    <w:name w:val="Subtle Emphasis"/>
    <w:uiPriority w:val="19"/>
    <w:qFormat/>
    <w:rsid w:val="00726242"/>
    <w:rPr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2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D41"/>
  </w:style>
  <w:style w:type="character" w:customStyle="1" w:styleId="CommentTextChar">
    <w:name w:val="Comment Text Char"/>
    <w:basedOn w:val="DefaultParagraphFont"/>
    <w:link w:val="CommentText"/>
    <w:uiPriority w:val="99"/>
    <w:rsid w:val="00215D41"/>
    <w:rPr>
      <w:sz w:val="20"/>
      <w:szCs w:val="20"/>
    </w:rPr>
  </w:style>
  <w:style w:type="table" w:styleId="TableGrid">
    <w:name w:val="Table Grid"/>
    <w:basedOn w:val="TableNormal"/>
    <w:uiPriority w:val="59"/>
    <w:rsid w:val="0021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24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2624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624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2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24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24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62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24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2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24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26242"/>
    <w:rPr>
      <w:b/>
      <w:bCs/>
    </w:rPr>
  </w:style>
  <w:style w:type="character" w:styleId="Emphasis">
    <w:name w:val="Emphasis"/>
    <w:uiPriority w:val="20"/>
    <w:qFormat/>
    <w:rsid w:val="0072624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2624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624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262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24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2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242"/>
    <w:rPr>
      <w:i/>
      <w:iCs/>
      <w:color w:val="4F81BD" w:themeColor="accent1"/>
      <w:sz w:val="20"/>
      <w:szCs w:val="20"/>
    </w:rPr>
  </w:style>
  <w:style w:type="character" w:styleId="IntenseEmphasis">
    <w:name w:val="Intense Emphasis"/>
    <w:uiPriority w:val="21"/>
    <w:qFormat/>
    <w:rsid w:val="0072624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2624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2624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2624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72624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D2B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2B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0437B"/>
    <w:pPr>
      <w:tabs>
        <w:tab w:val="right" w:leader="dot" w:pos="9016"/>
      </w:tabs>
      <w:spacing w:after="100"/>
      <w:ind w:left="709"/>
    </w:pPr>
  </w:style>
  <w:style w:type="character" w:styleId="Hyperlink">
    <w:name w:val="Hyperlink"/>
    <w:basedOn w:val="DefaultParagraphFont"/>
    <w:uiPriority w:val="99"/>
    <w:unhideWhenUsed/>
    <w:rsid w:val="003D2BF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9A0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9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9A0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9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09A0"/>
    <w:rPr>
      <w:vertAlign w:val="superscript"/>
    </w:rPr>
  </w:style>
  <w:style w:type="paragraph" w:customStyle="1" w:styleId="NumberedList">
    <w:name w:val="Numbered List"/>
    <w:semiHidden/>
    <w:rsid w:val="002109A0"/>
    <w:pPr>
      <w:tabs>
        <w:tab w:val="num" w:pos="567"/>
      </w:tabs>
      <w:spacing w:before="0" w:after="140" w:line="300" w:lineRule="atLeast"/>
      <w:ind w:left="567" w:hanging="567"/>
    </w:pPr>
    <w:rPr>
      <w:rFonts w:ascii="Gill Sans MT" w:eastAsia="Times New Roman" w:hAnsi="Gill Sans MT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2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2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2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2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2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2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2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2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E12D5C"/>
    <w:pPr>
      <w:tabs>
        <w:tab w:val="decimal" w:pos="360"/>
      </w:tabs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726242"/>
    <w:pPr>
      <w:ind w:left="720"/>
      <w:contextualSpacing/>
    </w:pPr>
  </w:style>
  <w:style w:type="character" w:styleId="SubtleEmphasis">
    <w:name w:val="Subtle Emphasis"/>
    <w:uiPriority w:val="19"/>
    <w:qFormat/>
    <w:rsid w:val="00726242"/>
    <w:rPr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2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4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D41"/>
  </w:style>
  <w:style w:type="character" w:customStyle="1" w:styleId="CommentTextChar">
    <w:name w:val="Comment Text Char"/>
    <w:basedOn w:val="DefaultParagraphFont"/>
    <w:link w:val="CommentText"/>
    <w:uiPriority w:val="99"/>
    <w:rsid w:val="00215D41"/>
    <w:rPr>
      <w:sz w:val="20"/>
      <w:szCs w:val="20"/>
    </w:rPr>
  </w:style>
  <w:style w:type="table" w:styleId="TableGrid">
    <w:name w:val="Table Grid"/>
    <w:basedOn w:val="TableNormal"/>
    <w:uiPriority w:val="59"/>
    <w:rsid w:val="0021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24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2624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624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24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2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24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24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62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24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2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24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26242"/>
    <w:rPr>
      <w:b/>
      <w:bCs/>
    </w:rPr>
  </w:style>
  <w:style w:type="character" w:styleId="Emphasis">
    <w:name w:val="Emphasis"/>
    <w:uiPriority w:val="20"/>
    <w:qFormat/>
    <w:rsid w:val="0072624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2624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624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262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24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2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242"/>
    <w:rPr>
      <w:i/>
      <w:iCs/>
      <w:color w:val="4F81BD" w:themeColor="accent1"/>
      <w:sz w:val="20"/>
      <w:szCs w:val="20"/>
    </w:rPr>
  </w:style>
  <w:style w:type="character" w:styleId="IntenseEmphasis">
    <w:name w:val="Intense Emphasis"/>
    <w:uiPriority w:val="21"/>
    <w:qFormat/>
    <w:rsid w:val="0072624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2624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2624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2624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72624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D2B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2B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0437B"/>
    <w:pPr>
      <w:tabs>
        <w:tab w:val="right" w:leader="dot" w:pos="9016"/>
      </w:tabs>
      <w:spacing w:after="100"/>
      <w:ind w:left="709"/>
    </w:pPr>
  </w:style>
  <w:style w:type="character" w:styleId="Hyperlink">
    <w:name w:val="Hyperlink"/>
    <w:basedOn w:val="DefaultParagraphFont"/>
    <w:uiPriority w:val="99"/>
    <w:unhideWhenUsed/>
    <w:rsid w:val="003D2BF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9A0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9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9A0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9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09A0"/>
    <w:rPr>
      <w:vertAlign w:val="superscript"/>
    </w:rPr>
  </w:style>
  <w:style w:type="paragraph" w:customStyle="1" w:styleId="NumberedList">
    <w:name w:val="Numbered List"/>
    <w:semiHidden/>
    <w:rsid w:val="002109A0"/>
    <w:pPr>
      <w:tabs>
        <w:tab w:val="num" w:pos="567"/>
      </w:tabs>
      <w:spacing w:before="0" w:after="140" w:line="300" w:lineRule="atLeast"/>
      <w:ind w:left="567" w:hanging="567"/>
    </w:pPr>
    <w:rPr>
      <w:rFonts w:ascii="Gill Sans MT" w:eastAsia="Times New Roman" w:hAnsi="Gill Sans M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2507B417F409D939395FF3F10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D843-5262-4B48-842F-02CFBC563B73}"/>
      </w:docPartPr>
      <w:docPartBody>
        <w:p w:rsidR="00FC7C50" w:rsidRDefault="00FC7C50" w:rsidP="00FC7C50">
          <w:pPr>
            <w:pStyle w:val="1D42507B417F409D939395FF3F1055F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D4AE0E5B5CB8425797EE73416C68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44EB-7292-4289-AA2F-6DC1723798B9}"/>
      </w:docPartPr>
      <w:docPartBody>
        <w:p w:rsidR="00FC7C50" w:rsidRDefault="00FC7C50" w:rsidP="00FC7C50">
          <w:pPr>
            <w:pStyle w:val="D4AE0E5B5CB8425797EE73416C680E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7B66BB8AFC3340D3911F4DF00F15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2C1B-B1DA-4BB6-B57B-5005A1D9B7D3}"/>
      </w:docPartPr>
      <w:docPartBody>
        <w:p w:rsidR="00FC7C50" w:rsidRDefault="00FC7C50" w:rsidP="00FC7C50">
          <w:pPr>
            <w:pStyle w:val="7B66BB8AFC3340D3911F4DF00F15BD5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0"/>
    <w:rsid w:val="007737A2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2507B417F409D939395FF3F1055FE">
    <w:name w:val="1D42507B417F409D939395FF3F1055FE"/>
    <w:rsid w:val="00FC7C50"/>
  </w:style>
  <w:style w:type="paragraph" w:customStyle="1" w:styleId="D4AE0E5B5CB8425797EE73416C680E9F">
    <w:name w:val="D4AE0E5B5CB8425797EE73416C680E9F"/>
    <w:rsid w:val="00FC7C50"/>
  </w:style>
  <w:style w:type="paragraph" w:customStyle="1" w:styleId="7B66BB8AFC3340D3911F4DF00F15BD51">
    <w:name w:val="7B66BB8AFC3340D3911F4DF00F15BD51"/>
    <w:rsid w:val="00FC7C50"/>
  </w:style>
  <w:style w:type="paragraph" w:customStyle="1" w:styleId="0D79D4D4098F4C6BAA9DFC153A6E66CB">
    <w:name w:val="0D79D4D4098F4C6BAA9DFC153A6E66CB"/>
    <w:rsid w:val="00FC7C50"/>
  </w:style>
  <w:style w:type="paragraph" w:customStyle="1" w:styleId="76B1F46896654E1F9E05E956E0DC4A4D">
    <w:name w:val="76B1F46896654E1F9E05E956E0DC4A4D"/>
    <w:rsid w:val="00FC7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2507B417F409D939395FF3F1055FE">
    <w:name w:val="1D42507B417F409D939395FF3F1055FE"/>
    <w:rsid w:val="00FC7C50"/>
  </w:style>
  <w:style w:type="paragraph" w:customStyle="1" w:styleId="D4AE0E5B5CB8425797EE73416C680E9F">
    <w:name w:val="D4AE0E5B5CB8425797EE73416C680E9F"/>
    <w:rsid w:val="00FC7C50"/>
  </w:style>
  <w:style w:type="paragraph" w:customStyle="1" w:styleId="7B66BB8AFC3340D3911F4DF00F15BD51">
    <w:name w:val="7B66BB8AFC3340D3911F4DF00F15BD51"/>
    <w:rsid w:val="00FC7C50"/>
  </w:style>
  <w:style w:type="paragraph" w:customStyle="1" w:styleId="0D79D4D4098F4C6BAA9DFC153A6E66CB">
    <w:name w:val="0D79D4D4098F4C6BAA9DFC153A6E66CB"/>
    <w:rsid w:val="00FC7C50"/>
  </w:style>
  <w:style w:type="paragraph" w:customStyle="1" w:styleId="76B1F46896654E1F9E05E956E0DC4A4D">
    <w:name w:val="76B1F46896654E1F9E05E956E0DC4A4D"/>
    <w:rsid w:val="00FC7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49DE1E-D460-4A4F-BDA5-74416DE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356F9C8.dotm</Template>
  <TotalTime>102</TotalTime>
  <Pages>14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your team to develop a public value account</vt:lpstr>
    </vt:vector>
  </TitlesOfParts>
  <Company>Public Value Interest Group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your team to develop a public value account</dc:title>
  <dc:subject>A step by step guide</dc:subject>
  <dc:creator/>
  <cp:lastModifiedBy>kmatkins</cp:lastModifiedBy>
  <cp:revision>10</cp:revision>
  <cp:lastPrinted>2016-06-02T03:42:00Z</cp:lastPrinted>
  <dcterms:created xsi:type="dcterms:W3CDTF">2016-09-27T03:59:00Z</dcterms:created>
  <dcterms:modified xsi:type="dcterms:W3CDTF">2016-12-23T03:48:00Z</dcterms:modified>
</cp:coreProperties>
</file>